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F7910" w14:textId="77777777" w:rsidR="00AE38F8" w:rsidRPr="00185BC4" w:rsidRDefault="00AE38F8" w:rsidP="001E537E">
      <w:pPr>
        <w:pStyle w:val="Heading1"/>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14:paraId="672420CB" w14:textId="77777777" w:rsidR="00AE38F8" w:rsidRPr="00185BC4" w:rsidRDefault="00AE38F8" w:rsidP="001E537E">
      <w:pPr>
        <w:pStyle w:val="Heading1"/>
        <w:rPr>
          <w:rFonts w:ascii="Times New Roman" w:hAnsi="Times New Roman"/>
          <w:color w:val="auto"/>
          <w:sz w:val="36"/>
          <w:lang w:val="en-GB"/>
        </w:rPr>
      </w:pPr>
    </w:p>
    <w:p w14:paraId="700AFE9C" w14:textId="232B8B94" w:rsidR="00AE38F8" w:rsidRDefault="00AE38F8" w:rsidP="001E537E">
      <w:pPr>
        <w:pStyle w:val="Heading1"/>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58966A81" w14:textId="1D80CA7B" w:rsidR="001E537E" w:rsidRDefault="001E537E" w:rsidP="001E537E">
      <w:pPr>
        <w:rPr>
          <w:lang w:val="en-GB"/>
        </w:rPr>
      </w:pPr>
    </w:p>
    <w:p w14:paraId="354C0D5A" w14:textId="41A90F29" w:rsidR="001E537E" w:rsidRDefault="001E537E" w:rsidP="001E537E">
      <w:pPr>
        <w:rPr>
          <w:lang w:val="en-GB"/>
        </w:rPr>
      </w:pPr>
    </w:p>
    <w:p w14:paraId="304358FB" w14:textId="70D85329" w:rsidR="001E537E" w:rsidRDefault="001E537E" w:rsidP="001E537E">
      <w:pPr>
        <w:keepNext/>
        <w:keepLines/>
        <w:autoSpaceDE w:val="0"/>
        <w:autoSpaceDN w:val="0"/>
        <w:adjustRightInd w:val="0"/>
        <w:spacing w:before="60" w:after="60" w:line="288" w:lineRule="auto"/>
        <w:jc w:val="both"/>
        <w:rPr>
          <w:b/>
          <w:bCs/>
          <w:snapToGrid/>
          <w:szCs w:val="24"/>
          <w:lang w:val="en-US"/>
        </w:rPr>
      </w:pPr>
      <w:r>
        <w:rPr>
          <w:b/>
          <w:bCs/>
          <w:szCs w:val="24"/>
          <w:lang w:val="en-US"/>
        </w:rPr>
        <w:lastRenderedPageBreak/>
        <w:t>GENERAL REQUIREMENTS</w:t>
      </w:r>
    </w:p>
    <w:p w14:paraId="22B9722C" w14:textId="1837CB13"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Technical Specification is an integral part of the Tender Documentation together with the provisions of the Contract, the detailed design drawings, building permissions and the other contract documents. The Specification specifies and further develops the requirements for the implementation of the construction works under the Contract. </w:t>
      </w:r>
    </w:p>
    <w:p w14:paraId="3F5DD0EC"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0D24C225" w14:textId="7348811D"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bCs/>
          <w:sz w:val="24"/>
          <w:szCs w:val="24"/>
          <w:lang w:val="en-GB"/>
        </w:rPr>
      </w:pPr>
      <w:bookmarkStart w:id="4" w:name="_Toc388130162"/>
      <w:proofErr w:type="gramStart"/>
      <w:r>
        <w:rPr>
          <w:rFonts w:ascii="Times New Roman" w:hAnsi="Times New Roman"/>
          <w:sz w:val="24"/>
          <w:szCs w:val="24"/>
          <w:lang w:val="en-GB"/>
        </w:rPr>
        <w:t>Drawings</w:t>
      </w:r>
      <w:r>
        <w:rPr>
          <w:rFonts w:ascii="Times New Roman" w:hAnsi="Times New Roman"/>
          <w:bCs/>
          <w:sz w:val="24"/>
          <w:szCs w:val="24"/>
          <w:lang w:val="en-GB"/>
        </w:rPr>
        <w:t>,  Documentation</w:t>
      </w:r>
      <w:proofErr w:type="gramEnd"/>
      <w:r>
        <w:rPr>
          <w:rFonts w:ascii="Times New Roman" w:hAnsi="Times New Roman"/>
          <w:bCs/>
          <w:sz w:val="24"/>
          <w:szCs w:val="24"/>
          <w:lang w:val="en-GB"/>
        </w:rPr>
        <w:t xml:space="preserve"> and Operation and Maintenance Manuals</w:t>
      </w:r>
      <w:bookmarkEnd w:id="4"/>
    </w:p>
    <w:p w14:paraId="5638BD7D" w14:textId="77777777" w:rsidR="001E537E" w:rsidRDefault="001E537E" w:rsidP="001E537E">
      <w:pPr>
        <w:keepNext/>
        <w:keepLines/>
        <w:autoSpaceDE w:val="0"/>
        <w:spacing w:before="60" w:after="60" w:line="288" w:lineRule="auto"/>
        <w:jc w:val="both"/>
        <w:rPr>
          <w:szCs w:val="24"/>
          <w:lang w:val="en-GB"/>
        </w:rPr>
      </w:pPr>
      <w:r>
        <w:rPr>
          <w:szCs w:val="24"/>
          <w:lang w:val="en-GB"/>
        </w:rPr>
        <w:t>The contract Drawings are those listed in Volume 5, and those as shall be supplied under the Contract.</w:t>
      </w:r>
    </w:p>
    <w:p w14:paraId="59CA3927" w14:textId="2965D96A" w:rsidR="001E537E" w:rsidRDefault="001E537E" w:rsidP="001E537E">
      <w:pPr>
        <w:keepNext/>
        <w:keepLines/>
        <w:autoSpaceDE w:val="0"/>
        <w:spacing w:before="60" w:after="60" w:line="288" w:lineRule="auto"/>
        <w:jc w:val="both"/>
        <w:rPr>
          <w:szCs w:val="24"/>
          <w:lang w:val="en-GB"/>
        </w:rPr>
      </w:pPr>
      <w:r>
        <w:rPr>
          <w:szCs w:val="24"/>
          <w:lang w:val="en-GB"/>
        </w:rPr>
        <w:t xml:space="preserve">The </w:t>
      </w:r>
      <w:r>
        <w:rPr>
          <w:color w:val="000000"/>
          <w:szCs w:val="24"/>
          <w:lang w:val="en-GB"/>
        </w:rPr>
        <w:t xml:space="preserve">As-built </w:t>
      </w:r>
      <w:r>
        <w:rPr>
          <w:szCs w:val="24"/>
          <w:lang w:val="en-GB"/>
        </w:rPr>
        <w:t>drawings and Operation and Maintenance Manuals shall be prepared in English and Macedonian languages.</w:t>
      </w:r>
    </w:p>
    <w:p w14:paraId="3DFF77B7"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shall submit to the Supervisor, all the prepared documentation as well as all other guarantees and operation manuals for the installed equipment in three copies and in electronic format.</w:t>
      </w:r>
    </w:p>
    <w:p w14:paraId="0CA08C90"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5" w:name="_Toc388130163"/>
      <w:r>
        <w:rPr>
          <w:rFonts w:ascii="Times New Roman" w:hAnsi="Times New Roman"/>
          <w:sz w:val="24"/>
          <w:szCs w:val="24"/>
          <w:lang w:val="en-GB"/>
        </w:rPr>
        <w:t>Access to Site</w:t>
      </w:r>
      <w:bookmarkEnd w:id="5"/>
    </w:p>
    <w:p w14:paraId="063D2511"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shall provide means of access to and on the site, for all personnel, materials and equipment.</w:t>
      </w:r>
    </w:p>
    <w:p w14:paraId="72C3ABDA" w14:textId="77777777" w:rsidR="001E537E" w:rsidRDefault="001E537E" w:rsidP="001E537E">
      <w:pPr>
        <w:keepNext/>
        <w:keepLines/>
        <w:autoSpaceDE w:val="0"/>
        <w:spacing w:before="60" w:after="60" w:line="288" w:lineRule="auto"/>
        <w:jc w:val="both"/>
        <w:rPr>
          <w:szCs w:val="24"/>
          <w:lang w:val="en-GB"/>
        </w:rPr>
      </w:pPr>
      <w:r>
        <w:rPr>
          <w:szCs w:val="24"/>
          <w:lang w:val="en-GB"/>
        </w:rPr>
        <w:t>For purposes of carrying out the Works, the Contractor shall limit his installations and operations to the defined working areas, as shown on the Drawings.</w:t>
      </w:r>
    </w:p>
    <w:p w14:paraId="57A4D09E" w14:textId="77777777" w:rsidR="001E537E" w:rsidRDefault="001E537E" w:rsidP="001E537E">
      <w:pPr>
        <w:keepNext/>
        <w:keepLines/>
        <w:autoSpaceDE w:val="0"/>
        <w:spacing w:before="60" w:after="60" w:line="288" w:lineRule="auto"/>
        <w:jc w:val="both"/>
        <w:rPr>
          <w:szCs w:val="24"/>
          <w:lang w:val="en-GB"/>
        </w:rPr>
      </w:pPr>
      <w:r>
        <w:rPr>
          <w:szCs w:val="24"/>
          <w:lang w:val="en-GB"/>
        </w:rPr>
        <w:t xml:space="preserve">The Contractor if is necessary, shall submit for approval of the Supervisor and the relevant Authorities/Departments of the </w:t>
      </w:r>
      <w:r>
        <w:rPr>
          <w:color w:val="000000"/>
          <w:szCs w:val="24"/>
          <w:lang w:val="en-GB"/>
        </w:rPr>
        <w:t>Republic of North Macedonia</w:t>
      </w:r>
      <w:r>
        <w:rPr>
          <w:szCs w:val="24"/>
          <w:lang w:val="en-GB"/>
        </w:rPr>
        <w:t>, details of his planned installations and operations at the sites defined on the Drawings as Contractor's working areas.</w:t>
      </w:r>
    </w:p>
    <w:p w14:paraId="68E41224" w14:textId="77777777" w:rsidR="001E537E" w:rsidRDefault="001E537E" w:rsidP="001E537E">
      <w:pPr>
        <w:keepNext/>
        <w:keepLines/>
        <w:autoSpaceDE w:val="0"/>
        <w:spacing w:before="60" w:after="60" w:line="288" w:lineRule="auto"/>
        <w:jc w:val="both"/>
        <w:rPr>
          <w:szCs w:val="24"/>
          <w:lang w:val="en-GB"/>
        </w:rPr>
      </w:pPr>
      <w:r>
        <w:rPr>
          <w:szCs w:val="24"/>
          <w:lang w:val="en-GB"/>
        </w:rPr>
        <w:t>The Contracting Authority will provide free of charge a working area for the Contractor. The Contractor shall be responsible for the provision of suitable construction materials and for the construction of all-temporary offices, stores and workshops.</w:t>
      </w:r>
    </w:p>
    <w:p w14:paraId="1098D9A1"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shall provide a temporary fence to demarcate the working area and to provide a boundary during the construction period.</w:t>
      </w:r>
    </w:p>
    <w:p w14:paraId="52E1B434"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6" w:name="_Toc388130164"/>
      <w:r>
        <w:rPr>
          <w:rFonts w:ascii="Times New Roman" w:hAnsi="Times New Roman"/>
          <w:sz w:val="24"/>
          <w:szCs w:val="24"/>
          <w:lang w:val="en-GB"/>
        </w:rPr>
        <w:t>Construction Generally</w:t>
      </w:r>
      <w:bookmarkEnd w:id="6"/>
    </w:p>
    <w:p w14:paraId="37CB0A01" w14:textId="77777777" w:rsidR="001E537E" w:rsidRDefault="001E537E" w:rsidP="001E537E">
      <w:pPr>
        <w:keepNext/>
        <w:keepLines/>
        <w:autoSpaceDE w:val="0"/>
        <w:spacing w:before="60" w:after="60" w:line="288" w:lineRule="auto"/>
        <w:jc w:val="both"/>
        <w:rPr>
          <w:szCs w:val="24"/>
          <w:lang w:val="en-GB"/>
        </w:rPr>
      </w:pPr>
      <w:r>
        <w:rPr>
          <w:szCs w:val="24"/>
          <w:lang w:val="en-GB"/>
        </w:rPr>
        <w:t>The following general requirements shall apply at each site:</w:t>
      </w:r>
    </w:p>
    <w:p w14:paraId="034B9D69"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06E27ED8"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adequate lighting where work is being carried out and shall provide and install any additional lighting, which the Supervisor may require.</w:t>
      </w:r>
    </w:p>
    <w:p w14:paraId="3A28D2B4"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lastRenderedPageBreak/>
        <w:t xml:space="preserve">The Contractor shall be responsible for the location of </w:t>
      </w:r>
      <w:r>
        <w:rPr>
          <w:color w:val="000000"/>
          <w:szCs w:val="24"/>
          <w:lang w:val="en-GB"/>
        </w:rPr>
        <w:t>suitable sources of materials f</w:t>
      </w:r>
      <w:r>
        <w:rPr>
          <w:szCs w:val="24"/>
          <w:lang w:val="en-GB"/>
        </w:rPr>
        <w:t>or the execution of the works, except where otherwise specified, whether such sources are on the site or not and for obtaining all necessary permissions.</w:t>
      </w:r>
    </w:p>
    <w:p w14:paraId="4B2810A2"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 xml:space="preserve">Materials available on the </w:t>
      </w:r>
      <w:r>
        <w:rPr>
          <w:color w:val="000000"/>
          <w:szCs w:val="24"/>
          <w:lang w:val="en-GB"/>
        </w:rPr>
        <w:t>site</w:t>
      </w:r>
      <w:r>
        <w:rPr>
          <w:szCs w:val="24"/>
          <w:lang w:val="en-GB"/>
        </w:rPr>
        <w:t xml:space="preserve"> shall be used for the execution of the works.</w:t>
      </w:r>
    </w:p>
    <w:p w14:paraId="5B12EBD2"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7FEDB060"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not pollute roads, lands and other places on the site.</w:t>
      </w:r>
    </w:p>
    <w:p w14:paraId="5C9451F4"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and maintain adequate communications around the site.</w:t>
      </w:r>
    </w:p>
    <w:p w14:paraId="4118D9E1"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716B5737" w14:textId="77777777" w:rsidR="001E537E" w:rsidRDefault="001E537E" w:rsidP="001E537E">
      <w:pPr>
        <w:keepNext/>
        <w:keepLines/>
        <w:numPr>
          <w:ilvl w:val="0"/>
          <w:numId w:val="11"/>
        </w:numPr>
        <w:autoSpaceDE w:val="0"/>
        <w:snapToGrid w:val="0"/>
        <w:spacing w:before="60" w:after="60" w:line="288" w:lineRule="auto"/>
        <w:ind w:left="0" w:firstLine="0"/>
        <w:jc w:val="both"/>
        <w:rPr>
          <w:szCs w:val="24"/>
          <w:lang w:val="en-GB"/>
        </w:rPr>
      </w:pPr>
      <w:r>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3DFDC7F3" w14:textId="77777777" w:rsidR="001E537E" w:rsidRDefault="001E537E" w:rsidP="001E537E">
      <w:pPr>
        <w:pStyle w:val="NormalBefore6ptCharCharCharCharCharCharChar"/>
        <w:keepNext/>
        <w:keepLines/>
        <w:widowControl/>
        <w:spacing w:before="60" w:after="60" w:line="288" w:lineRule="auto"/>
        <w:rPr>
          <w:sz w:val="24"/>
          <w:szCs w:val="24"/>
          <w:lang w:val="en-GB"/>
        </w:rPr>
      </w:pPr>
      <w:r>
        <w:rPr>
          <w:sz w:val="24"/>
          <w:szCs w:val="24"/>
          <w:lang w:val="en-GB"/>
        </w:rPr>
        <w:t>The Contractor must keep a log at the construction site.  This log must contain all changes and deviations from the detailed design.  The construction log shall be signed and stamped by the Contractor and the Supervisor.</w:t>
      </w:r>
    </w:p>
    <w:p w14:paraId="4BEC8F91"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7" w:name="_Toc388130165"/>
      <w:r>
        <w:rPr>
          <w:rFonts w:ascii="Times New Roman" w:hAnsi="Times New Roman"/>
          <w:sz w:val="24"/>
          <w:szCs w:val="24"/>
          <w:lang w:val="en-GB"/>
        </w:rPr>
        <w:t>Construction Program</w:t>
      </w:r>
      <w:bookmarkEnd w:id="7"/>
    </w:p>
    <w:p w14:paraId="4D4C82CB" w14:textId="49FEB008" w:rsidR="001E537E" w:rsidRDefault="001E537E" w:rsidP="001E537E">
      <w:pPr>
        <w:keepNext/>
        <w:keepLines/>
        <w:autoSpaceDE w:val="0"/>
        <w:spacing w:before="60" w:after="60" w:line="288" w:lineRule="auto"/>
        <w:jc w:val="both"/>
        <w:rPr>
          <w:szCs w:val="24"/>
          <w:lang w:val="en-GB"/>
        </w:rPr>
      </w:pPr>
      <w:r>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00F91C67">
        <w:rPr>
          <w:szCs w:val="24"/>
          <w:lang w:val="en-GB"/>
        </w:rPr>
        <w:t xml:space="preserve"> </w:t>
      </w:r>
      <w:r>
        <w:rPr>
          <w:szCs w:val="24"/>
          <w:lang w:val="en-GB"/>
        </w:rPr>
        <w:t>limitations described in this Specification.</w:t>
      </w:r>
    </w:p>
    <w:p w14:paraId="0B428CC7" w14:textId="77777777" w:rsidR="001E537E" w:rsidRDefault="001E537E" w:rsidP="001E537E">
      <w:pPr>
        <w:keepNext/>
        <w:keepLines/>
        <w:autoSpaceDE w:val="0"/>
        <w:spacing w:before="60" w:after="60" w:line="288" w:lineRule="auto"/>
        <w:jc w:val="both"/>
        <w:rPr>
          <w:color w:val="000000"/>
          <w:szCs w:val="24"/>
          <w:lang w:val="en-GB"/>
        </w:rPr>
      </w:pPr>
      <w:r>
        <w:rPr>
          <w:color w:val="000000"/>
          <w:szCs w:val="24"/>
          <w:lang w:val="en-GB"/>
        </w:rPr>
        <w:t xml:space="preserve">Detail planning of working programme shall be agreed with the representative of the Contracting Authority. </w:t>
      </w:r>
    </w:p>
    <w:p w14:paraId="131F5868" w14:textId="77777777" w:rsidR="001E537E" w:rsidRDefault="001E537E" w:rsidP="001E537E">
      <w:pPr>
        <w:keepNext/>
        <w:keepLines/>
        <w:autoSpaceDE w:val="0"/>
        <w:spacing w:before="60" w:after="60" w:line="288" w:lineRule="auto"/>
        <w:jc w:val="both"/>
        <w:rPr>
          <w:szCs w:val="24"/>
          <w:lang w:val="en-GB"/>
        </w:rPr>
      </w:pPr>
      <w:r>
        <w:rPr>
          <w:szCs w:val="24"/>
          <w:lang w:val="en-GB"/>
        </w:rPr>
        <w:t>Once accepted by the Supervisor, the programmes shall be strictly followed, unless any alterations are found necessary during the construction and confirmed by the Supervisor.</w:t>
      </w:r>
    </w:p>
    <w:p w14:paraId="348F4468" w14:textId="77777777" w:rsidR="001E537E" w:rsidRDefault="001E537E" w:rsidP="001E537E">
      <w:pPr>
        <w:keepNext/>
        <w:keepLines/>
        <w:autoSpaceDE w:val="0"/>
        <w:spacing w:before="60" w:after="60" w:line="288" w:lineRule="auto"/>
        <w:jc w:val="both"/>
        <w:rPr>
          <w:szCs w:val="24"/>
          <w:lang w:val="en-GB"/>
        </w:rPr>
      </w:pPr>
      <w:r>
        <w:rPr>
          <w:szCs w:val="24"/>
          <w:lang w:val="en-GB"/>
        </w:rPr>
        <w:t xml:space="preserve">The Contractor shall state and allow a reasonable margin of time for the contingencies. </w:t>
      </w:r>
    </w:p>
    <w:p w14:paraId="77400D37"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8" w:name="_Toc388130166"/>
      <w:r>
        <w:rPr>
          <w:rFonts w:ascii="Times New Roman" w:hAnsi="Times New Roman"/>
          <w:sz w:val="24"/>
          <w:szCs w:val="24"/>
          <w:lang w:val="en-GB"/>
        </w:rPr>
        <w:t>Submissions to the Supervisor</w:t>
      </w:r>
      <w:bookmarkEnd w:id="8"/>
    </w:p>
    <w:p w14:paraId="6F47E319" w14:textId="77777777" w:rsidR="001E537E" w:rsidRDefault="001E537E" w:rsidP="001E537E">
      <w:pPr>
        <w:keepNext/>
        <w:keepLines/>
        <w:autoSpaceDE w:val="0"/>
        <w:spacing w:before="60" w:after="60" w:line="288" w:lineRule="auto"/>
        <w:jc w:val="both"/>
        <w:rPr>
          <w:szCs w:val="24"/>
          <w:lang w:val="en-GB"/>
        </w:rPr>
      </w:pPr>
      <w:r>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33E03A7B" w14:textId="77777777" w:rsidR="001E537E" w:rsidRDefault="001E537E" w:rsidP="001E537E">
      <w:pPr>
        <w:keepNext/>
        <w:keepLines/>
        <w:autoSpaceDE w:val="0"/>
        <w:spacing w:before="60" w:after="60" w:line="288" w:lineRule="auto"/>
        <w:jc w:val="both"/>
        <w:rPr>
          <w:szCs w:val="24"/>
          <w:lang w:val="en-GB"/>
        </w:rPr>
      </w:pPr>
      <w:r>
        <w:rPr>
          <w:szCs w:val="24"/>
          <w:lang w:val="en-GB"/>
        </w:rPr>
        <w:lastRenderedPageBreak/>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3C305906" w14:textId="77777777" w:rsidR="001E537E" w:rsidRDefault="001E537E" w:rsidP="001E537E">
      <w:pPr>
        <w:keepNext/>
        <w:keepLines/>
        <w:autoSpaceDE w:val="0"/>
        <w:spacing w:before="60" w:after="60" w:line="288" w:lineRule="auto"/>
        <w:jc w:val="both"/>
        <w:rPr>
          <w:szCs w:val="24"/>
          <w:lang w:val="en-GB"/>
        </w:rPr>
      </w:pPr>
      <w:r>
        <w:rPr>
          <w:szCs w:val="24"/>
          <w:lang w:val="en-GB"/>
        </w:rPr>
        <w:t>The approval of the Supervisor of any submission shall not relieve the Contractor from his responsibilities under the Contract.</w:t>
      </w:r>
    </w:p>
    <w:p w14:paraId="25D41AF1"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9" w:name="_Toc388130167"/>
      <w:r>
        <w:rPr>
          <w:rFonts w:ascii="Times New Roman" w:hAnsi="Times New Roman"/>
          <w:sz w:val="24"/>
          <w:szCs w:val="24"/>
          <w:lang w:val="en-GB"/>
        </w:rPr>
        <w:t>Setting Out</w:t>
      </w:r>
      <w:bookmarkEnd w:id="9"/>
    </w:p>
    <w:p w14:paraId="551A4845" w14:textId="77777777" w:rsidR="001E537E" w:rsidRDefault="001E537E" w:rsidP="001E537E">
      <w:pPr>
        <w:keepNext/>
        <w:keepLines/>
        <w:autoSpaceDE w:val="0"/>
        <w:spacing w:before="60" w:after="60" w:line="288" w:lineRule="auto"/>
        <w:jc w:val="both"/>
        <w:rPr>
          <w:szCs w:val="24"/>
          <w:lang w:val="en-GB"/>
        </w:rPr>
      </w:pPr>
      <w:r>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6C536C29"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shall protect the above reference points and level bench marks, and in the event of damage shall survey and re-establish the points.</w:t>
      </w:r>
    </w:p>
    <w:p w14:paraId="57694CB7"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shall set out the works in accordance with the Drawings supplied by the Supervisor, or as instructed by the Supervisor.</w:t>
      </w:r>
    </w:p>
    <w:p w14:paraId="7DB0F101"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shall verify all dimensions and levels shown on the Drawings and referred to in the documents forming of or issued under the Contract, on the site, and he will be held responsible for promptly pointing out errors in such dimensions and levels.</w:t>
      </w:r>
    </w:p>
    <w:p w14:paraId="081A9C1E" w14:textId="77777777" w:rsidR="001E537E" w:rsidRDefault="001E537E" w:rsidP="001E537E">
      <w:pPr>
        <w:keepNext/>
        <w:keepLines/>
        <w:autoSpaceDE w:val="0"/>
        <w:spacing w:before="60" w:after="60" w:line="288" w:lineRule="auto"/>
        <w:jc w:val="both"/>
        <w:rPr>
          <w:szCs w:val="24"/>
          <w:lang w:val="en-GB"/>
        </w:rPr>
      </w:pPr>
      <w:r>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7FE3DBF9"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0" w:name="_Toc388130168"/>
      <w:r>
        <w:rPr>
          <w:rFonts w:ascii="Times New Roman" w:hAnsi="Times New Roman"/>
          <w:sz w:val="24"/>
          <w:szCs w:val="24"/>
          <w:lang w:val="en-US"/>
        </w:rPr>
        <w:t>Approval of sources, materials and plants</w:t>
      </w:r>
    </w:p>
    <w:p w14:paraId="637ADEAF"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Materials incorporated must originate in a Member State of the European Union or a country covered by the Interreg - IPA CBC </w:t>
      </w:r>
      <w:proofErr w:type="spellStart"/>
      <w:r>
        <w:rPr>
          <w:bCs/>
          <w:szCs w:val="24"/>
          <w:lang w:val="en-US"/>
        </w:rPr>
        <w:t>Programme</w:t>
      </w:r>
      <w:proofErr w:type="spellEnd"/>
      <w:r>
        <w:rPr>
          <w:bCs/>
          <w:szCs w:val="24"/>
          <w:lang w:val="en-US"/>
        </w:rPr>
        <w:t xml:space="preserve"> 2014 – 2020. However, the goods to be purchased may originate from any country, whenever the total price of the estimated quantity of those goods, as reflected in a separate item of the Breakdown of the Lump-sum Price (Volume 4.2.3) is below 100.000 €. Material that originates from sources, which are not approved by the Contracting Authority and the Supervisor, cannot be used for Works. </w:t>
      </w:r>
    </w:p>
    <w:p w14:paraId="7BBDC9E5"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Approval of a source does not mean that all material in the source is approved. The Contractor has to ascertain by continuous control check measurements that only material which complies with the requirements specified in the various clauses of these specifications will be used for the Works.</w:t>
      </w:r>
    </w:p>
    <w:p w14:paraId="3AF74CBB"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r>
        <w:rPr>
          <w:rFonts w:ascii="Times New Roman" w:hAnsi="Times New Roman"/>
          <w:sz w:val="24"/>
          <w:szCs w:val="24"/>
          <w:lang w:val="en-GB"/>
        </w:rPr>
        <w:t>Weather Conditions</w:t>
      </w:r>
      <w:bookmarkEnd w:id="10"/>
    </w:p>
    <w:p w14:paraId="3C476332" w14:textId="77777777" w:rsidR="001E537E" w:rsidRDefault="001E537E" w:rsidP="001E537E">
      <w:pPr>
        <w:keepNext/>
        <w:keepLines/>
        <w:autoSpaceDE w:val="0"/>
        <w:spacing w:before="60" w:after="60" w:line="288" w:lineRule="auto"/>
        <w:jc w:val="both"/>
        <w:rPr>
          <w:szCs w:val="24"/>
          <w:lang w:val="en-GB"/>
        </w:rPr>
      </w:pPr>
      <w:r>
        <w:rPr>
          <w:szCs w:val="24"/>
          <w:lang w:val="en-GB"/>
        </w:rPr>
        <w:t>Without limiting his liabilities, the Contractor shall make suitable arrangements to protect the works and the temporary works, against the effects of the weather.</w:t>
      </w:r>
    </w:p>
    <w:p w14:paraId="19B55706"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1" w:name="_Toc388130170"/>
      <w:r>
        <w:rPr>
          <w:rFonts w:ascii="Times New Roman" w:hAnsi="Times New Roman"/>
          <w:sz w:val="24"/>
          <w:szCs w:val="24"/>
          <w:lang w:val="en-GB"/>
        </w:rPr>
        <w:t>Disposal of Materials</w:t>
      </w:r>
      <w:bookmarkEnd w:id="11"/>
    </w:p>
    <w:p w14:paraId="5CD83D32" w14:textId="77777777" w:rsidR="001E537E" w:rsidRDefault="001E537E" w:rsidP="001E537E">
      <w:pPr>
        <w:keepNext/>
        <w:keepLines/>
        <w:autoSpaceDE w:val="0"/>
        <w:spacing w:before="60" w:after="60" w:line="288" w:lineRule="auto"/>
        <w:jc w:val="both"/>
        <w:rPr>
          <w:szCs w:val="24"/>
          <w:lang w:val="en-GB"/>
        </w:rPr>
      </w:pPr>
      <w:r>
        <w:rPr>
          <w:szCs w:val="24"/>
          <w:lang w:val="en-GB"/>
        </w:rPr>
        <w:t xml:space="preserve">The Contractor shall not dispose of materials of any kind obtained from the site without the permission of the Supervisor. Debris shall be removed only to dumping areas approved by local authorities. </w:t>
      </w:r>
    </w:p>
    <w:p w14:paraId="6EB093F5" w14:textId="77777777" w:rsidR="001E537E" w:rsidRDefault="001E537E" w:rsidP="001E537E">
      <w:pPr>
        <w:keepNext/>
        <w:keepLines/>
        <w:autoSpaceDE w:val="0"/>
        <w:spacing w:before="60" w:after="60" w:line="288" w:lineRule="auto"/>
        <w:jc w:val="both"/>
        <w:rPr>
          <w:color w:val="000000"/>
          <w:szCs w:val="24"/>
          <w:lang w:val="en-GB"/>
        </w:rPr>
      </w:pPr>
      <w:r>
        <w:rPr>
          <w:color w:val="000000"/>
          <w:szCs w:val="24"/>
          <w:lang w:val="en-GB"/>
        </w:rPr>
        <w:lastRenderedPageBreak/>
        <w:t>The Contractor must provide full compliance with the Rulebook on processing communal and other kinds of solid waste (Official Gazette 147/07).</w:t>
      </w:r>
    </w:p>
    <w:p w14:paraId="07291452"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2" w:name="_Toc388130171"/>
      <w:r>
        <w:rPr>
          <w:rFonts w:ascii="Times New Roman" w:hAnsi="Times New Roman"/>
          <w:sz w:val="24"/>
          <w:szCs w:val="24"/>
          <w:lang w:val="en-GB"/>
        </w:rPr>
        <w:t>Testing by the Contractor</w:t>
      </w:r>
      <w:bookmarkEnd w:id="12"/>
    </w:p>
    <w:p w14:paraId="4DFD3A12"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06A9ABCB"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3" w:name="_Toc388130172"/>
      <w:r>
        <w:rPr>
          <w:rFonts w:ascii="Times New Roman" w:hAnsi="Times New Roman"/>
          <w:sz w:val="24"/>
          <w:szCs w:val="24"/>
          <w:lang w:val="en-GB"/>
        </w:rPr>
        <w:t>Safety on Site</w:t>
      </w:r>
      <w:bookmarkEnd w:id="13"/>
    </w:p>
    <w:p w14:paraId="363049C3" w14:textId="77777777" w:rsidR="001E537E" w:rsidRDefault="001E537E" w:rsidP="001E537E">
      <w:pPr>
        <w:pStyle w:val="NormalBefore6ptCharCharCharCharCharCharChar"/>
        <w:keepNext/>
        <w:keepLines/>
        <w:widowControl/>
        <w:spacing w:before="60" w:after="60" w:line="288" w:lineRule="auto"/>
        <w:rPr>
          <w:sz w:val="24"/>
          <w:szCs w:val="24"/>
          <w:lang w:val="en-GB"/>
        </w:rPr>
      </w:pPr>
      <w:r>
        <w:rPr>
          <w:sz w:val="24"/>
          <w:szCs w:val="24"/>
          <w:lang w:val="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758A8E76" w14:textId="77777777" w:rsidR="001E537E" w:rsidRDefault="001E537E" w:rsidP="001E537E">
      <w:pPr>
        <w:pStyle w:val="NormalBefore6ptCharCharCharCharCharCharChar"/>
        <w:keepNext/>
        <w:keepLines/>
        <w:widowControl/>
        <w:spacing w:before="60" w:after="60" w:line="288" w:lineRule="auto"/>
        <w:rPr>
          <w:sz w:val="24"/>
          <w:szCs w:val="24"/>
          <w:lang w:val="en-GB"/>
        </w:rPr>
      </w:pPr>
      <w:r>
        <w:rPr>
          <w:sz w:val="24"/>
          <w:szCs w:val="24"/>
          <w:lang w:val="en-GB"/>
        </w:rPr>
        <w:t>The Contractor is to ensure that all persons working on the site are to have adequate personal protective clothing. He is also to provide the Supervision staff with helmets when visiting the site.</w:t>
      </w:r>
    </w:p>
    <w:p w14:paraId="5F882FCA"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4" w:name="_Toc388130173"/>
      <w:r>
        <w:rPr>
          <w:rFonts w:ascii="Times New Roman" w:hAnsi="Times New Roman"/>
          <w:sz w:val="24"/>
          <w:szCs w:val="24"/>
          <w:lang w:val="en-GB"/>
        </w:rPr>
        <w:t>Quality Assurance</w:t>
      </w:r>
      <w:bookmarkEnd w:id="14"/>
    </w:p>
    <w:p w14:paraId="069E3A05" w14:textId="77777777" w:rsidR="001E537E" w:rsidRDefault="001E537E" w:rsidP="001E537E">
      <w:pPr>
        <w:keepNext/>
        <w:keepLines/>
        <w:autoSpaceDE w:val="0"/>
        <w:spacing w:before="60" w:after="60" w:line="288" w:lineRule="auto"/>
        <w:jc w:val="both"/>
        <w:rPr>
          <w:szCs w:val="24"/>
          <w:lang w:val="en-GB"/>
        </w:rPr>
      </w:pPr>
      <w:r>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7F2478ED"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5" w:name="_Toc388130174"/>
      <w:r>
        <w:rPr>
          <w:rFonts w:ascii="Times New Roman" w:hAnsi="Times New Roman"/>
          <w:sz w:val="24"/>
          <w:szCs w:val="24"/>
          <w:lang w:val="en-GB"/>
        </w:rPr>
        <w:t xml:space="preserve">Liaison with </w:t>
      </w:r>
      <w:bookmarkEnd w:id="15"/>
      <w:r>
        <w:rPr>
          <w:rFonts w:ascii="Times New Roman" w:hAnsi="Times New Roman"/>
          <w:sz w:val="24"/>
          <w:szCs w:val="24"/>
          <w:lang w:val="en-GB"/>
        </w:rPr>
        <w:t>CA</w:t>
      </w:r>
    </w:p>
    <w:p w14:paraId="35401542" w14:textId="77777777" w:rsidR="001E537E" w:rsidRDefault="001E537E" w:rsidP="001E537E">
      <w:pPr>
        <w:keepNext/>
        <w:keepLines/>
        <w:autoSpaceDE w:val="0"/>
        <w:spacing w:before="60" w:after="60" w:line="288" w:lineRule="auto"/>
        <w:jc w:val="both"/>
        <w:rPr>
          <w:szCs w:val="24"/>
          <w:lang w:val="en-GB"/>
        </w:rPr>
      </w:pPr>
      <w:r>
        <w:rPr>
          <w:szCs w:val="24"/>
          <w:lang w:val="en-GB"/>
        </w:rPr>
        <w:t xml:space="preserve">The Contractor shall keep in close contact with </w:t>
      </w:r>
      <w:r>
        <w:rPr>
          <w:bCs/>
          <w:szCs w:val="24"/>
          <w:lang w:val="en-GB"/>
        </w:rPr>
        <w:t>Contracting Authority Officials</w:t>
      </w:r>
      <w:r>
        <w:rPr>
          <w:szCs w:val="24"/>
          <w:lang w:val="en-GB"/>
        </w:rPr>
        <w:t>.</w:t>
      </w:r>
    </w:p>
    <w:p w14:paraId="767C53E0" w14:textId="77777777" w:rsidR="001E537E" w:rsidRDefault="001E537E" w:rsidP="001E537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6" w:name="_Toc388130175"/>
      <w:r>
        <w:rPr>
          <w:rFonts w:ascii="Times New Roman" w:hAnsi="Times New Roman"/>
          <w:sz w:val="24"/>
          <w:szCs w:val="24"/>
          <w:lang w:val="en-GB"/>
        </w:rPr>
        <w:t>Applicable standards</w:t>
      </w:r>
      <w:bookmarkEnd w:id="16"/>
    </w:p>
    <w:p w14:paraId="1AAA9C7B"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As a minimum the Macedonian standards and codes shall always be satisfied. Other internationally acknowledged standards and codes may be used only if: </w:t>
      </w:r>
    </w:p>
    <w:p w14:paraId="1E41E7F0" w14:textId="77777777" w:rsidR="001E537E" w:rsidRDefault="001E537E" w:rsidP="001E537E">
      <w:pPr>
        <w:keepNext/>
        <w:keepLines/>
        <w:numPr>
          <w:ilvl w:val="0"/>
          <w:numId w:val="12"/>
        </w:numPr>
        <w:autoSpaceDE w:val="0"/>
        <w:autoSpaceDN w:val="0"/>
        <w:adjustRightInd w:val="0"/>
        <w:snapToGrid w:val="0"/>
        <w:spacing w:before="60" w:after="60" w:line="288" w:lineRule="auto"/>
        <w:ind w:left="0" w:firstLine="0"/>
        <w:jc w:val="both"/>
        <w:rPr>
          <w:bCs/>
          <w:szCs w:val="24"/>
          <w:lang w:val="en-US"/>
        </w:rPr>
      </w:pPr>
      <w:r>
        <w:rPr>
          <w:bCs/>
          <w:szCs w:val="24"/>
          <w:lang w:val="en-US"/>
        </w:rPr>
        <w:t xml:space="preserve">They are more or at least equally stringent compared to the respective Macedonian standards and codes or </w:t>
      </w:r>
    </w:p>
    <w:p w14:paraId="616BA014" w14:textId="77777777" w:rsidR="001E537E" w:rsidRDefault="001E537E" w:rsidP="001E537E">
      <w:pPr>
        <w:keepNext/>
        <w:keepLines/>
        <w:numPr>
          <w:ilvl w:val="0"/>
          <w:numId w:val="12"/>
        </w:numPr>
        <w:autoSpaceDE w:val="0"/>
        <w:autoSpaceDN w:val="0"/>
        <w:adjustRightInd w:val="0"/>
        <w:snapToGrid w:val="0"/>
        <w:spacing w:before="60" w:after="60" w:line="288" w:lineRule="auto"/>
        <w:ind w:left="0" w:firstLine="0"/>
        <w:jc w:val="both"/>
        <w:rPr>
          <w:bCs/>
          <w:szCs w:val="24"/>
          <w:lang w:val="en-US"/>
        </w:rPr>
      </w:pPr>
      <w:r>
        <w:rPr>
          <w:bCs/>
          <w:szCs w:val="24"/>
          <w:lang w:val="en-US"/>
        </w:rPr>
        <w:t xml:space="preserve">European technical approvals (with or without guidance). </w:t>
      </w:r>
    </w:p>
    <w:p w14:paraId="78E8FA73"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The materials which are used must correspond to the requirements of the standardized documents asset in Macedonian standards and codes.</w:t>
      </w:r>
    </w:p>
    <w:p w14:paraId="1CDD1028" w14:textId="77777777" w:rsidR="001E537E" w:rsidRDefault="001E537E" w:rsidP="001E537E">
      <w:pPr>
        <w:keepNext/>
        <w:keepLines/>
        <w:autoSpaceDE w:val="0"/>
        <w:spacing w:before="60" w:after="60" w:line="288" w:lineRule="auto"/>
        <w:jc w:val="both"/>
        <w:rPr>
          <w:szCs w:val="24"/>
          <w:lang w:val="en-GB"/>
        </w:rPr>
      </w:pPr>
      <w:r>
        <w:rPr>
          <w:bCs/>
          <w:szCs w:val="24"/>
          <w:lang w:val="en-US"/>
        </w:rPr>
        <w:t>If the Contractor should wish to supply material or execute work to an alternative national standard or international specification, he shall give full details of his proposal in writing to the Supervisor.</w:t>
      </w:r>
    </w:p>
    <w:p w14:paraId="67C1841A" w14:textId="77777777" w:rsidR="001E537E" w:rsidRDefault="001E537E" w:rsidP="001E537E">
      <w:pPr>
        <w:pStyle w:val="Heading2"/>
        <w:keepLines/>
        <w:spacing w:before="60" w:after="60" w:line="288" w:lineRule="auto"/>
        <w:ind w:left="0" w:firstLine="0"/>
        <w:rPr>
          <w:rFonts w:ascii="Times New Roman" w:hAnsi="Times New Roman"/>
          <w:bCs/>
          <w:sz w:val="24"/>
          <w:szCs w:val="24"/>
          <w:lang w:val="en-GB"/>
        </w:rPr>
      </w:pPr>
      <w:bookmarkStart w:id="17" w:name="_Toc388130176"/>
      <w:r>
        <w:rPr>
          <w:rFonts w:ascii="Times New Roman" w:hAnsi="Times New Roman"/>
          <w:bCs/>
          <w:sz w:val="24"/>
          <w:szCs w:val="24"/>
          <w:lang w:val="en-GB"/>
        </w:rPr>
        <w:t>1.17 Signs</w:t>
      </w:r>
      <w:bookmarkEnd w:id="17"/>
    </w:p>
    <w:p w14:paraId="05F5D4C8" w14:textId="77777777" w:rsidR="001E537E" w:rsidRDefault="001E537E" w:rsidP="001E537E">
      <w:pPr>
        <w:keepNext/>
        <w:keepLines/>
        <w:autoSpaceDE w:val="0"/>
        <w:spacing w:before="60" w:after="60" w:line="288" w:lineRule="auto"/>
        <w:jc w:val="both"/>
        <w:rPr>
          <w:szCs w:val="24"/>
          <w:lang w:val="en-GB"/>
        </w:rPr>
      </w:pPr>
      <w:r>
        <w:rPr>
          <w:szCs w:val="24"/>
          <w:lang w:val="en-GB"/>
        </w:rPr>
        <w:t xml:space="preserve">The Contractor shall provide and maintain in good condition at least </w:t>
      </w:r>
      <w:r>
        <w:rPr>
          <w:i/>
          <w:szCs w:val="24"/>
          <w:lang w:val="en-GB"/>
        </w:rPr>
        <w:t>one</w:t>
      </w:r>
      <w:r>
        <w:rPr>
          <w:szCs w:val="24"/>
          <w:lang w:val="en-GB"/>
        </w:rPr>
        <w:t xml:space="preserve"> project identification sign securely supported in a prominent location near to the access to the site. The signs shall be prepared strictly in accordance with the EU guidelines for Visibility.</w:t>
      </w:r>
    </w:p>
    <w:p w14:paraId="42F0AF62" w14:textId="77777777" w:rsidR="001E537E" w:rsidRDefault="001E537E" w:rsidP="001E537E">
      <w:pPr>
        <w:keepNext/>
        <w:keepLines/>
        <w:numPr>
          <w:ilvl w:val="1"/>
          <w:numId w:val="13"/>
        </w:numPr>
        <w:autoSpaceDE w:val="0"/>
        <w:autoSpaceDN w:val="0"/>
        <w:adjustRightInd w:val="0"/>
        <w:snapToGrid w:val="0"/>
        <w:spacing w:before="60" w:after="60" w:line="288" w:lineRule="auto"/>
        <w:ind w:left="0" w:firstLine="0"/>
        <w:jc w:val="both"/>
        <w:rPr>
          <w:b/>
          <w:bCs/>
          <w:szCs w:val="24"/>
          <w:lang w:val="en-US"/>
        </w:rPr>
      </w:pPr>
      <w:r>
        <w:rPr>
          <w:b/>
          <w:bCs/>
          <w:szCs w:val="24"/>
          <w:lang w:val="en-US"/>
        </w:rPr>
        <w:t>CONTROL OF WORKS</w:t>
      </w:r>
    </w:p>
    <w:p w14:paraId="26851B52"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lastRenderedPageBreak/>
        <w:t xml:space="preserve">The Contracting Authority will provide a consultant who will supervise construction with investment functions, according to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found serious defects, errors and low quality performance, the Contracting Authority shall notify the Contractor that breached the contract and should stop to work. The Contractor shall always provide access to the construction site of the authorized representatives of the Contracting Authority and the Supervisor.  </w:t>
      </w:r>
    </w:p>
    <w:p w14:paraId="5B75CEA9" w14:textId="77777777" w:rsidR="001E537E" w:rsidRDefault="001E537E" w:rsidP="001E537E">
      <w:pPr>
        <w:keepNext/>
        <w:keepLines/>
        <w:autoSpaceDE w:val="0"/>
        <w:autoSpaceDN w:val="0"/>
        <w:adjustRightInd w:val="0"/>
        <w:spacing w:before="60" w:after="60" w:line="288" w:lineRule="auto"/>
        <w:jc w:val="both"/>
        <w:rPr>
          <w:b/>
          <w:bCs/>
          <w:szCs w:val="24"/>
          <w:lang w:val="en-US"/>
        </w:rPr>
      </w:pPr>
      <w:proofErr w:type="gramStart"/>
      <w:r>
        <w:rPr>
          <w:b/>
          <w:bCs/>
          <w:szCs w:val="24"/>
          <w:lang w:val="en-US"/>
        </w:rPr>
        <w:t>2.1  Contractor's</w:t>
      </w:r>
      <w:proofErr w:type="gramEnd"/>
      <w:r>
        <w:rPr>
          <w:b/>
          <w:bCs/>
          <w:szCs w:val="24"/>
          <w:lang w:val="en-US"/>
        </w:rPr>
        <w:t xml:space="preserve"> equipment</w:t>
      </w:r>
    </w:p>
    <w:p w14:paraId="51861A3C"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furnish equipment which will be efficient and appropriate to secure a satisfactory quality of work and a rate of progress which will insure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20A95EC5" w14:textId="77777777" w:rsidR="001E537E" w:rsidRDefault="001E537E" w:rsidP="001E537E">
      <w:pPr>
        <w:keepNext/>
        <w:keepLines/>
        <w:autoSpaceDE w:val="0"/>
        <w:autoSpaceDN w:val="0"/>
        <w:adjustRightInd w:val="0"/>
        <w:spacing w:before="60" w:after="60" w:line="288" w:lineRule="auto"/>
        <w:jc w:val="both"/>
        <w:rPr>
          <w:b/>
          <w:bCs/>
          <w:szCs w:val="24"/>
          <w:lang w:val="en-US"/>
        </w:rPr>
      </w:pPr>
      <w:proofErr w:type="gramStart"/>
      <w:r>
        <w:rPr>
          <w:b/>
          <w:bCs/>
          <w:szCs w:val="24"/>
          <w:lang w:val="en-US"/>
        </w:rPr>
        <w:t>2.2  Protection</w:t>
      </w:r>
      <w:proofErr w:type="gramEnd"/>
      <w:r>
        <w:rPr>
          <w:b/>
          <w:bCs/>
          <w:szCs w:val="24"/>
          <w:lang w:val="en-US"/>
        </w:rPr>
        <w:t xml:space="preserve"> of existing structures and utilities</w:t>
      </w:r>
      <w:r>
        <w:rPr>
          <w:b/>
          <w:bCs/>
          <w:szCs w:val="24"/>
          <w:lang w:val="en-US"/>
        </w:rPr>
        <w:tab/>
      </w:r>
    </w:p>
    <w:p w14:paraId="1CA55F6B"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0F4A5A06"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has to pay special attention to avoid any damages on any protected areas. </w:t>
      </w:r>
    </w:p>
    <w:p w14:paraId="326C5CF7"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Any damage resulting from the Contractor's operations shall be repaired at his expense.</w:t>
      </w:r>
    </w:p>
    <w:p w14:paraId="02373FD5" w14:textId="77777777" w:rsidR="001E537E" w:rsidRDefault="001E537E" w:rsidP="001E537E">
      <w:pPr>
        <w:keepNext/>
        <w:keepLines/>
        <w:tabs>
          <w:tab w:val="left" w:pos="567"/>
        </w:tabs>
        <w:spacing w:before="60" w:after="60" w:line="288" w:lineRule="auto"/>
        <w:rPr>
          <w:b/>
          <w:szCs w:val="24"/>
          <w:lang w:val="en-US"/>
        </w:rPr>
      </w:pPr>
      <w:r>
        <w:rPr>
          <w:b/>
          <w:szCs w:val="24"/>
          <w:lang w:val="en-US"/>
        </w:rPr>
        <w:t>2.3</w:t>
      </w:r>
      <w:r>
        <w:rPr>
          <w:b/>
          <w:szCs w:val="24"/>
          <w:lang w:val="en-US"/>
        </w:rPr>
        <w:tab/>
        <w:t>Safety and security on site</w:t>
      </w:r>
    </w:p>
    <w:p w14:paraId="1C988887" w14:textId="77777777" w:rsidR="001E537E" w:rsidRDefault="001E537E" w:rsidP="001E537E">
      <w:pPr>
        <w:keepNext/>
        <w:keepLines/>
        <w:tabs>
          <w:tab w:val="left" w:pos="567"/>
        </w:tabs>
        <w:spacing w:before="60" w:after="60" w:line="288" w:lineRule="auto"/>
        <w:jc w:val="both"/>
        <w:rPr>
          <w:bCs/>
          <w:szCs w:val="24"/>
          <w:lang w:val="en-US"/>
        </w:rPr>
      </w:pPr>
      <w:r>
        <w:rPr>
          <w:bCs/>
          <w:szCs w:val="24"/>
          <w:lang w:val="en-US"/>
        </w:rPr>
        <w:t>Safety and security arrangement should be performed in accordance with Macedonian Construction Law</w:t>
      </w:r>
    </w:p>
    <w:p w14:paraId="22BA54BA" w14:textId="77777777" w:rsidR="001E537E" w:rsidRDefault="001E537E" w:rsidP="001E537E">
      <w:pPr>
        <w:keepNext/>
        <w:keepLines/>
        <w:tabs>
          <w:tab w:val="left" w:pos="567"/>
        </w:tabs>
        <w:spacing w:before="60" w:after="60" w:line="288" w:lineRule="auto"/>
        <w:jc w:val="both"/>
        <w:rPr>
          <w:b/>
          <w:szCs w:val="24"/>
          <w:lang w:val="en-US"/>
        </w:rPr>
      </w:pPr>
      <w:r>
        <w:rPr>
          <w:b/>
          <w:szCs w:val="24"/>
          <w:lang w:val="en-US"/>
        </w:rPr>
        <w:t>2.4</w:t>
      </w:r>
      <w:r>
        <w:rPr>
          <w:b/>
          <w:szCs w:val="24"/>
          <w:lang w:val="en-US"/>
        </w:rPr>
        <w:tab/>
        <w:t>Handling and storage of materials and plants</w:t>
      </w:r>
    </w:p>
    <w:p w14:paraId="61511818"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7F163738" w14:textId="77777777" w:rsidR="001E537E" w:rsidRDefault="001E537E" w:rsidP="001E537E">
      <w:pPr>
        <w:keepNext/>
        <w:keepLines/>
        <w:tabs>
          <w:tab w:val="left" w:pos="567"/>
        </w:tabs>
        <w:spacing w:before="60" w:after="60" w:line="288" w:lineRule="auto"/>
        <w:rPr>
          <w:b/>
          <w:szCs w:val="24"/>
          <w:lang w:val="en-US"/>
        </w:rPr>
      </w:pPr>
      <w:r>
        <w:rPr>
          <w:b/>
          <w:szCs w:val="24"/>
          <w:lang w:val="en-US"/>
        </w:rPr>
        <w:t>2.5 Clean-up work</w:t>
      </w:r>
    </w:p>
    <w:p w14:paraId="12514BC5"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clear way and remove from the site any wreckage, rubbish and temporary works, which are no longer required. </w:t>
      </w:r>
    </w:p>
    <w:p w14:paraId="53D471BF" w14:textId="77777777" w:rsidR="001E537E" w:rsidRDefault="001E537E" w:rsidP="001E537E">
      <w:pPr>
        <w:keepNext/>
        <w:keepLines/>
        <w:tabs>
          <w:tab w:val="left" w:pos="567"/>
        </w:tabs>
        <w:spacing w:before="60" w:after="60" w:line="288" w:lineRule="auto"/>
        <w:rPr>
          <w:b/>
          <w:szCs w:val="24"/>
          <w:lang w:val="en-US"/>
        </w:rPr>
      </w:pPr>
      <w:r>
        <w:rPr>
          <w:b/>
          <w:szCs w:val="24"/>
          <w:lang w:val="en-US"/>
        </w:rPr>
        <w:t>2.6</w:t>
      </w:r>
      <w:r>
        <w:rPr>
          <w:b/>
          <w:szCs w:val="24"/>
          <w:lang w:val="en-US"/>
        </w:rPr>
        <w:tab/>
        <w:t>Responsibility of the Contractor</w:t>
      </w:r>
    </w:p>
    <w:p w14:paraId="181C9A89"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Approvals from the Supervisor do not relieve the Contractor from his obligations or responsibilities under the Contract.</w:t>
      </w:r>
    </w:p>
    <w:p w14:paraId="1C612DB3" w14:textId="77777777" w:rsidR="001E537E" w:rsidRDefault="001E537E" w:rsidP="001E537E">
      <w:pPr>
        <w:keepNext/>
        <w:keepLines/>
        <w:tabs>
          <w:tab w:val="left" w:pos="567"/>
        </w:tabs>
        <w:spacing w:before="60" w:after="60" w:line="288" w:lineRule="auto"/>
        <w:rPr>
          <w:b/>
          <w:szCs w:val="24"/>
          <w:lang w:val="en-US"/>
        </w:rPr>
      </w:pPr>
      <w:r>
        <w:rPr>
          <w:b/>
          <w:szCs w:val="24"/>
          <w:lang w:val="en-US"/>
        </w:rPr>
        <w:t>3.</w:t>
      </w:r>
      <w:r>
        <w:rPr>
          <w:b/>
          <w:szCs w:val="24"/>
          <w:lang w:val="en-US"/>
        </w:rPr>
        <w:tab/>
        <w:t>ADMINISTRATIVE SPEIFICATIONS</w:t>
      </w:r>
      <w:r>
        <w:rPr>
          <w:b/>
          <w:bCs/>
          <w:szCs w:val="24"/>
          <w:lang w:val="en-US"/>
        </w:rPr>
        <w:t>.</w:t>
      </w:r>
    </w:p>
    <w:p w14:paraId="5722DAC8" w14:textId="77777777" w:rsidR="001E537E" w:rsidRDefault="001E537E" w:rsidP="001E537E">
      <w:pPr>
        <w:keepNext/>
        <w:keepLines/>
        <w:tabs>
          <w:tab w:val="left" w:pos="567"/>
        </w:tabs>
        <w:spacing w:before="60" w:after="60" w:line="288" w:lineRule="auto"/>
        <w:jc w:val="both"/>
        <w:rPr>
          <w:b/>
          <w:szCs w:val="24"/>
          <w:lang w:val="en-US"/>
        </w:rPr>
      </w:pPr>
      <w:r>
        <w:rPr>
          <w:b/>
          <w:szCs w:val="24"/>
          <w:lang w:val="en-US"/>
        </w:rPr>
        <w:lastRenderedPageBreak/>
        <w:t>3.1 Progress meetings</w:t>
      </w:r>
    </w:p>
    <w:p w14:paraId="6F3011AE"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2223370D" w14:textId="77777777" w:rsidR="001E537E" w:rsidRDefault="001E537E" w:rsidP="001E537E">
      <w:pPr>
        <w:keepNext/>
        <w:keepLines/>
        <w:tabs>
          <w:tab w:val="left" w:pos="567"/>
        </w:tabs>
        <w:spacing w:before="60" w:after="60" w:line="288" w:lineRule="auto"/>
        <w:rPr>
          <w:b/>
          <w:szCs w:val="24"/>
          <w:lang w:val="en-US"/>
        </w:rPr>
      </w:pPr>
      <w:r>
        <w:rPr>
          <w:b/>
          <w:szCs w:val="24"/>
          <w:lang w:val="en-US"/>
        </w:rPr>
        <w:t>3.2 Quality assurance</w:t>
      </w:r>
    </w:p>
    <w:p w14:paraId="3C03A47F"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72CA6D82" w14:textId="77777777" w:rsidR="001E537E" w:rsidRDefault="001E537E" w:rsidP="001E537E">
      <w:pPr>
        <w:keepNext/>
        <w:keepLines/>
        <w:tabs>
          <w:tab w:val="left" w:pos="567"/>
        </w:tabs>
        <w:spacing w:before="60" w:after="60" w:line="288" w:lineRule="auto"/>
        <w:rPr>
          <w:b/>
          <w:szCs w:val="24"/>
          <w:lang w:val="en-US"/>
        </w:rPr>
      </w:pPr>
      <w:r>
        <w:rPr>
          <w:b/>
          <w:szCs w:val="24"/>
          <w:lang w:val="en-US"/>
        </w:rPr>
        <w:t>4.</w:t>
      </w:r>
      <w:r>
        <w:rPr>
          <w:b/>
          <w:szCs w:val="24"/>
          <w:lang w:val="en-US"/>
        </w:rPr>
        <w:tab/>
        <w:t>IMPLEMENTATION OF THE WORKS</w:t>
      </w:r>
    </w:p>
    <w:p w14:paraId="5AD7F81B" w14:textId="77777777" w:rsidR="001E537E" w:rsidRDefault="001E537E" w:rsidP="001E537E">
      <w:pPr>
        <w:keepNext/>
        <w:keepLines/>
        <w:spacing w:before="60" w:after="60" w:line="288" w:lineRule="auto"/>
        <w:jc w:val="both"/>
        <w:rPr>
          <w:b/>
          <w:szCs w:val="24"/>
          <w:lang w:val="en-US"/>
        </w:rPr>
      </w:pPr>
      <w:r>
        <w:rPr>
          <w:b/>
          <w:szCs w:val="24"/>
          <w:lang w:val="en-US"/>
        </w:rPr>
        <w:t>4.1</w:t>
      </w:r>
      <w:r>
        <w:rPr>
          <w:b/>
          <w:szCs w:val="24"/>
          <w:lang w:val="en-US"/>
        </w:rPr>
        <w:tab/>
        <w:t>Materials</w:t>
      </w:r>
    </w:p>
    <w:p w14:paraId="2A560298" w14:textId="77777777" w:rsidR="001E537E" w:rsidRDefault="001E537E" w:rsidP="001E537E">
      <w:pPr>
        <w:keepNext/>
        <w:keepLines/>
        <w:spacing w:before="60" w:after="60" w:line="288" w:lineRule="auto"/>
        <w:jc w:val="both"/>
        <w:rPr>
          <w:szCs w:val="24"/>
          <w:lang w:val="en-US"/>
        </w:rPr>
      </w:pPr>
      <w:r>
        <w:rPr>
          <w:szCs w:val="24"/>
          <w:lang w:val="en-US"/>
        </w:rPr>
        <w:t>The Contractor shall use only materials that conform to the technical requirements set forth in the clauses of this Technical Specification.</w:t>
      </w:r>
    </w:p>
    <w:p w14:paraId="40AE5271"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All Materials and Plant supplied to perform the Permanent Works under the contract shall be new products. Second-hand Materials and Plant will not be accepted. </w:t>
      </w:r>
    </w:p>
    <w:p w14:paraId="7A9D8EFE" w14:textId="77777777" w:rsidR="001E537E" w:rsidRDefault="001E537E" w:rsidP="001E537E">
      <w:pPr>
        <w:keepNext/>
        <w:keepLines/>
        <w:spacing w:before="60" w:after="60" w:line="288" w:lineRule="auto"/>
        <w:jc w:val="both"/>
        <w:rPr>
          <w:szCs w:val="24"/>
          <w:lang w:val="en-US"/>
        </w:rPr>
      </w:pPr>
      <w:r>
        <w:rPr>
          <w:bCs/>
          <w:szCs w:val="24"/>
          <w:lang w:val="en-US"/>
        </w:rPr>
        <w:t>The Tender drawings constitute the drawings issued for construction/ installation/ execution.</w:t>
      </w:r>
    </w:p>
    <w:p w14:paraId="09838D3B" w14:textId="77777777" w:rsidR="001E537E" w:rsidRDefault="001E537E" w:rsidP="001E537E">
      <w:pPr>
        <w:keepNext/>
        <w:keepLines/>
        <w:spacing w:before="60" w:after="60" w:line="288" w:lineRule="auto"/>
        <w:jc w:val="both"/>
        <w:rPr>
          <w:b/>
          <w:szCs w:val="24"/>
          <w:lang w:val="en-US"/>
        </w:rPr>
      </w:pPr>
      <w:r>
        <w:rPr>
          <w:b/>
          <w:szCs w:val="24"/>
          <w:lang w:val="en-US"/>
        </w:rPr>
        <w:t>4.2</w:t>
      </w:r>
      <w:r>
        <w:rPr>
          <w:b/>
          <w:szCs w:val="24"/>
          <w:lang w:val="en-US"/>
        </w:rPr>
        <w:tab/>
        <w:t>Testing</w:t>
      </w:r>
    </w:p>
    <w:p w14:paraId="16CDB3BA" w14:textId="4AB3F0FB" w:rsidR="001E537E" w:rsidRDefault="001E537E" w:rsidP="001E537E">
      <w:pPr>
        <w:keepNext/>
        <w:keepLines/>
        <w:spacing w:before="60" w:after="60" w:line="288" w:lineRule="auto"/>
        <w:jc w:val="both"/>
        <w:rPr>
          <w:szCs w:val="24"/>
          <w:lang w:val="en-US"/>
        </w:rPr>
      </w:pPr>
      <w:r>
        <w:rPr>
          <w:szCs w:val="24"/>
          <w:lang w:val="en-US"/>
        </w:rPr>
        <w:t xml:space="preserve">Reliable shall be only the type and </w:t>
      </w:r>
      <w:proofErr w:type="spellStart"/>
      <w:r>
        <w:rPr>
          <w:szCs w:val="24"/>
          <w:lang w:val="en-US"/>
        </w:rPr>
        <w:t>am</w:t>
      </w:r>
      <w:r w:rsidR="00F91C67">
        <w:rPr>
          <w:szCs w:val="24"/>
          <w:lang w:val="en-US"/>
        </w:rPr>
        <w:t>m</w:t>
      </w:r>
      <w:r>
        <w:rPr>
          <w:szCs w:val="24"/>
          <w:lang w:val="en-US"/>
        </w:rPr>
        <w:t>ount</w:t>
      </w:r>
      <w:proofErr w:type="spellEnd"/>
      <w:r>
        <w:rPr>
          <w:szCs w:val="24"/>
          <w:lang w:val="en-US"/>
        </w:rPr>
        <w:t xml:space="preserve"> of tests performed in conformity with the prescription of this Technical specification, except when this right is granted to the Contracting Authority.</w:t>
      </w:r>
    </w:p>
    <w:p w14:paraId="6C74AF40" w14:textId="77777777" w:rsidR="001E537E" w:rsidRDefault="001E537E" w:rsidP="001E537E">
      <w:pPr>
        <w:keepNext/>
        <w:keepLines/>
        <w:spacing w:before="60" w:after="60" w:line="288" w:lineRule="auto"/>
        <w:jc w:val="both"/>
        <w:rPr>
          <w:szCs w:val="24"/>
          <w:lang w:val="en-US"/>
        </w:rPr>
      </w:pPr>
      <w:r>
        <w:rPr>
          <w:szCs w:val="24"/>
          <w:lang w:val="en-US"/>
        </w:rPr>
        <w:t xml:space="preserve">The Contracting Authority may require additional tests when the results obtained are uncertain.  Beside the tests specified in this Specification, the Contracting Authority may require additional tests to establish possible hidden omissions and effects. Costs for these tests shall be entirely at the Contractor’s expense if such defects are confirmed. </w:t>
      </w:r>
    </w:p>
    <w:p w14:paraId="53740B6E" w14:textId="77777777" w:rsidR="001E537E" w:rsidRDefault="001E537E" w:rsidP="001E537E">
      <w:pPr>
        <w:keepNext/>
        <w:keepLines/>
        <w:spacing w:before="60" w:after="60" w:line="288" w:lineRule="auto"/>
        <w:jc w:val="both"/>
        <w:rPr>
          <w:b/>
          <w:szCs w:val="24"/>
          <w:lang w:val="en-US"/>
        </w:rPr>
      </w:pPr>
      <w:bookmarkStart w:id="18" w:name="_Toc465057657"/>
      <w:bookmarkStart w:id="19" w:name="_Toc487420455"/>
      <w:r>
        <w:rPr>
          <w:b/>
          <w:szCs w:val="24"/>
          <w:lang w:val="en-US"/>
        </w:rPr>
        <w:t>4.3</w:t>
      </w:r>
      <w:r>
        <w:rPr>
          <w:b/>
          <w:szCs w:val="24"/>
          <w:lang w:val="en-US"/>
        </w:rPr>
        <w:tab/>
        <w:t xml:space="preserve">Inspection and measurement of works </w:t>
      </w:r>
      <w:bookmarkEnd w:id="18"/>
      <w:bookmarkEnd w:id="19"/>
    </w:p>
    <w:p w14:paraId="25E76B6E" w14:textId="77777777" w:rsidR="001E537E" w:rsidRDefault="001E537E" w:rsidP="001E537E">
      <w:pPr>
        <w:keepNext/>
        <w:keepLines/>
        <w:spacing w:before="60" w:after="60" w:line="288" w:lineRule="auto"/>
        <w:jc w:val="both"/>
        <w:rPr>
          <w:szCs w:val="24"/>
          <w:lang w:val="en-US"/>
        </w:rPr>
      </w:pPr>
      <w:r>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3A112717" w14:textId="77777777" w:rsidR="001E537E" w:rsidRDefault="001E537E" w:rsidP="001E537E">
      <w:pPr>
        <w:keepNext/>
        <w:keepLines/>
        <w:tabs>
          <w:tab w:val="left" w:pos="567"/>
        </w:tabs>
        <w:spacing w:before="60" w:after="60" w:line="288" w:lineRule="auto"/>
        <w:jc w:val="both"/>
        <w:rPr>
          <w:b/>
          <w:szCs w:val="24"/>
          <w:lang w:val="en-US"/>
        </w:rPr>
      </w:pPr>
      <w:r>
        <w:rPr>
          <w:b/>
          <w:szCs w:val="24"/>
          <w:lang w:val="en-US"/>
        </w:rPr>
        <w:t>5.</w:t>
      </w:r>
      <w:r>
        <w:rPr>
          <w:b/>
          <w:szCs w:val="24"/>
          <w:lang w:val="en-US"/>
        </w:rPr>
        <w:tab/>
        <w:t>PREPARATORY WORKS</w:t>
      </w:r>
    </w:p>
    <w:p w14:paraId="3F1565D0"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Before starting the works the Contractor has to perform some preparatory works at the site.</w:t>
      </w:r>
    </w:p>
    <w:p w14:paraId="32EFA8D7" w14:textId="77777777" w:rsidR="001E537E" w:rsidRDefault="001E537E" w:rsidP="001E537E">
      <w:pPr>
        <w:keepNext/>
        <w:keepLines/>
        <w:tabs>
          <w:tab w:val="left" w:pos="567"/>
        </w:tabs>
        <w:spacing w:before="60" w:after="60" w:line="288" w:lineRule="auto"/>
        <w:jc w:val="both"/>
        <w:rPr>
          <w:b/>
          <w:szCs w:val="24"/>
          <w:lang w:val="en-US"/>
        </w:rPr>
      </w:pPr>
      <w:r>
        <w:rPr>
          <w:b/>
          <w:szCs w:val="24"/>
          <w:lang w:val="en-US"/>
        </w:rPr>
        <w:t>5.1</w:t>
      </w:r>
      <w:r>
        <w:rPr>
          <w:b/>
          <w:szCs w:val="24"/>
          <w:lang w:val="en-US"/>
        </w:rPr>
        <w:tab/>
        <w:t>Boards and signs</w:t>
      </w:r>
    </w:p>
    <w:p w14:paraId="2F2D1680" w14:textId="77777777" w:rsidR="001E537E" w:rsidRDefault="001E537E" w:rsidP="001E537E">
      <w:pPr>
        <w:keepNext/>
        <w:keepLines/>
        <w:spacing w:before="60" w:after="60" w:line="288" w:lineRule="auto"/>
        <w:jc w:val="both"/>
        <w:rPr>
          <w:szCs w:val="24"/>
          <w:lang w:val="en-US"/>
        </w:rPr>
      </w:pPr>
      <w:r>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6FC4F088" w14:textId="77777777" w:rsidR="001E537E" w:rsidRDefault="001E537E" w:rsidP="001E537E">
      <w:pPr>
        <w:keepNext/>
        <w:keepLines/>
        <w:tabs>
          <w:tab w:val="left" w:pos="567"/>
        </w:tabs>
        <w:spacing w:before="60" w:after="60" w:line="288" w:lineRule="auto"/>
        <w:jc w:val="both"/>
        <w:rPr>
          <w:b/>
          <w:szCs w:val="24"/>
          <w:lang w:val="en-US"/>
        </w:rPr>
      </w:pPr>
      <w:r>
        <w:rPr>
          <w:b/>
          <w:szCs w:val="24"/>
          <w:lang w:val="en-US"/>
        </w:rPr>
        <w:t>5.2 Setting out the site</w:t>
      </w:r>
    </w:p>
    <w:p w14:paraId="714C8EE9"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in co-operation with the Contracting Authority set out the total site to be used for construction. </w:t>
      </w:r>
    </w:p>
    <w:p w14:paraId="21136414" w14:textId="77777777" w:rsidR="001E537E" w:rsidRDefault="001E537E" w:rsidP="001E537E">
      <w:pPr>
        <w:keepNext/>
        <w:keepLines/>
        <w:tabs>
          <w:tab w:val="left" w:pos="567"/>
        </w:tabs>
        <w:spacing w:before="60" w:after="60" w:line="288" w:lineRule="auto"/>
        <w:jc w:val="both"/>
        <w:rPr>
          <w:b/>
          <w:szCs w:val="24"/>
          <w:lang w:val="en-US"/>
        </w:rPr>
      </w:pPr>
      <w:r>
        <w:rPr>
          <w:b/>
          <w:szCs w:val="24"/>
          <w:lang w:val="en-US"/>
        </w:rPr>
        <w:t>5.3 Temporary facilities</w:t>
      </w:r>
    </w:p>
    <w:p w14:paraId="7FF3083D"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lastRenderedPageBreak/>
        <w:t>The Contractor shall affect all expenditure for establishing, operation and removal of temporary facilities if such are needed for the good performance of the Contract. All needs for establishing such facility shall be duly justified.</w:t>
      </w:r>
    </w:p>
    <w:p w14:paraId="298FF61C" w14:textId="77777777" w:rsidR="001E537E" w:rsidRDefault="001E537E" w:rsidP="001E537E">
      <w:pPr>
        <w:keepNext/>
        <w:keepLines/>
        <w:tabs>
          <w:tab w:val="left" w:pos="567"/>
        </w:tabs>
        <w:spacing w:before="60" w:after="60" w:line="288" w:lineRule="auto"/>
        <w:jc w:val="both"/>
        <w:rPr>
          <w:b/>
          <w:szCs w:val="24"/>
          <w:lang w:val="en-US"/>
        </w:rPr>
      </w:pPr>
      <w:r>
        <w:rPr>
          <w:b/>
          <w:szCs w:val="24"/>
          <w:lang w:val="en-US"/>
        </w:rPr>
        <w:t>5.4 General supply facilities</w:t>
      </w:r>
    </w:p>
    <w:p w14:paraId="12E16405" w14:textId="77777777" w:rsidR="001E537E" w:rsidRDefault="001E537E" w:rsidP="001E537E">
      <w:pPr>
        <w:keepNext/>
        <w:keepLines/>
        <w:spacing w:before="60" w:after="60" w:line="288" w:lineRule="auto"/>
        <w:jc w:val="both"/>
        <w:outlineLvl w:val="5"/>
        <w:rPr>
          <w:b/>
          <w:bCs/>
          <w:i/>
          <w:szCs w:val="24"/>
          <w:lang w:val="en-GB"/>
        </w:rPr>
      </w:pPr>
      <w:r>
        <w:rPr>
          <w:b/>
          <w:bCs/>
          <w:i/>
          <w:szCs w:val="24"/>
          <w:lang w:val="en-GB"/>
        </w:rPr>
        <w:t>Sanitary Arrangements</w:t>
      </w:r>
    </w:p>
    <w:p w14:paraId="6BC6D11B"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1DFE05ED" w14:textId="77777777" w:rsidR="00D22CCE" w:rsidRDefault="001E537E" w:rsidP="00D22CCE">
      <w:pPr>
        <w:keepNext/>
        <w:keepLines/>
        <w:spacing w:before="60" w:after="60" w:line="288" w:lineRule="auto"/>
        <w:jc w:val="both"/>
        <w:outlineLvl w:val="5"/>
        <w:rPr>
          <w:b/>
          <w:bCs/>
          <w:i/>
          <w:szCs w:val="24"/>
          <w:lang w:val="en-GB"/>
        </w:rPr>
      </w:pPr>
      <w:r>
        <w:rPr>
          <w:b/>
          <w:bCs/>
          <w:i/>
          <w:szCs w:val="24"/>
          <w:lang w:val="en-GB"/>
        </w:rPr>
        <w:t>Water supply</w:t>
      </w:r>
    </w:p>
    <w:p w14:paraId="4C069583" w14:textId="0B88E676" w:rsidR="001E537E" w:rsidRPr="00D22CCE" w:rsidRDefault="001E537E" w:rsidP="00D22CCE">
      <w:pPr>
        <w:keepNext/>
        <w:keepLines/>
        <w:spacing w:before="60" w:after="60" w:line="288" w:lineRule="auto"/>
        <w:jc w:val="both"/>
        <w:outlineLvl w:val="5"/>
        <w:rPr>
          <w:b/>
          <w:bCs/>
          <w:i/>
          <w:szCs w:val="24"/>
          <w:lang w:val="en-GB"/>
        </w:rPr>
      </w:pPr>
      <w:r>
        <w:rPr>
          <w:bCs/>
          <w:szCs w:val="24"/>
          <w:lang w:val="en-US"/>
        </w:rPr>
        <w:t>The Contractor shall provide for and maintain an adequate supply of potable water for his use. The water supply shall be used for construction purposes and for consumption in the temporary facilities.</w:t>
      </w:r>
    </w:p>
    <w:p w14:paraId="33A2A280" w14:textId="77777777" w:rsidR="001E537E" w:rsidRDefault="001E537E" w:rsidP="001E537E">
      <w:pPr>
        <w:keepNext/>
        <w:keepLines/>
        <w:spacing w:before="60" w:after="60" w:line="288" w:lineRule="auto"/>
        <w:jc w:val="both"/>
        <w:outlineLvl w:val="5"/>
        <w:rPr>
          <w:b/>
          <w:bCs/>
          <w:i/>
          <w:szCs w:val="24"/>
          <w:lang w:val="en-GB"/>
        </w:rPr>
      </w:pPr>
      <w:r>
        <w:rPr>
          <w:b/>
          <w:bCs/>
          <w:i/>
          <w:szCs w:val="24"/>
          <w:lang w:val="en-GB"/>
        </w:rPr>
        <w:t>Power supply</w:t>
      </w:r>
    </w:p>
    <w:p w14:paraId="0140CF29" w14:textId="77777777" w:rsidR="001E537E" w:rsidRDefault="001E537E" w:rsidP="001E537E">
      <w:pPr>
        <w:keepNext/>
        <w:keepLines/>
        <w:autoSpaceDE w:val="0"/>
        <w:autoSpaceDN w:val="0"/>
        <w:adjustRightInd w:val="0"/>
        <w:spacing w:before="60" w:after="60" w:line="288" w:lineRule="auto"/>
        <w:jc w:val="both"/>
        <w:rPr>
          <w:bCs/>
          <w:szCs w:val="24"/>
          <w:lang w:val="en-US"/>
        </w:rPr>
      </w:pPr>
      <w:r>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045F9A2E" w14:textId="48F56043" w:rsidR="001E537E" w:rsidRPr="00D22CCE" w:rsidRDefault="001E537E" w:rsidP="001E537E">
      <w:pPr>
        <w:autoSpaceDE w:val="0"/>
        <w:autoSpaceDN w:val="0"/>
        <w:adjustRightInd w:val="0"/>
        <w:spacing w:before="60" w:after="60" w:line="288" w:lineRule="auto"/>
        <w:jc w:val="both"/>
        <w:rPr>
          <w:b/>
          <w:bCs/>
          <w:szCs w:val="24"/>
          <w:lang w:val="en-US"/>
        </w:rPr>
      </w:pPr>
      <w:r>
        <w:rPr>
          <w:b/>
          <w:bCs/>
          <w:szCs w:val="24"/>
          <w:lang w:val="en-US"/>
        </w:rPr>
        <w:t>6. ADDITIONAL SPECIFICATIONS</w:t>
      </w:r>
    </w:p>
    <w:p w14:paraId="62AA76E4" w14:textId="77777777" w:rsidR="001E537E" w:rsidRDefault="001E537E" w:rsidP="001E537E">
      <w:pPr>
        <w:autoSpaceDE w:val="0"/>
        <w:autoSpaceDN w:val="0"/>
        <w:adjustRightInd w:val="0"/>
        <w:spacing w:before="60" w:after="60" w:line="288" w:lineRule="auto"/>
        <w:jc w:val="both"/>
        <w:rPr>
          <w:bCs/>
          <w:szCs w:val="24"/>
          <w:lang w:val="en-US"/>
        </w:rPr>
      </w:pPr>
      <w:r>
        <w:rPr>
          <w:bCs/>
          <w:szCs w:val="24"/>
          <w:lang w:val="en-US"/>
        </w:rPr>
        <w:t>All provisions and clauses from the Macedonian Construction Law and other codes that are valid obligate the Contractor.</w:t>
      </w:r>
    </w:p>
    <w:p w14:paraId="53BCF9C1" w14:textId="17053290" w:rsidR="001E537E" w:rsidRPr="00D22CCE" w:rsidRDefault="001E537E" w:rsidP="00D22CCE">
      <w:pPr>
        <w:pStyle w:val="oddl-nadpis"/>
        <w:widowControl/>
        <w:spacing w:before="60" w:after="60" w:line="288" w:lineRule="auto"/>
        <w:jc w:val="both"/>
        <w:rPr>
          <w:rFonts w:ascii="Times New Roman" w:hAnsi="Times New Roman"/>
          <w:szCs w:val="24"/>
          <w:lang w:val="en-US"/>
        </w:rPr>
      </w:pPr>
      <w:r>
        <w:rPr>
          <w:rFonts w:ascii="Times New Roman" w:hAnsi="Times New Roman"/>
          <w:szCs w:val="24"/>
          <w:lang w:val="bg-BG"/>
        </w:rPr>
        <w:t>SPECIFIC REQUIREMENTS</w:t>
      </w:r>
    </w:p>
    <w:p w14:paraId="35830351" w14:textId="6CDDEFF0" w:rsidR="001E537E" w:rsidRPr="00D22CCE" w:rsidRDefault="001E537E" w:rsidP="00D22CCE">
      <w:pPr>
        <w:keepNext/>
        <w:keepLines/>
        <w:autoSpaceDE w:val="0"/>
        <w:autoSpaceDN w:val="0"/>
        <w:adjustRightInd w:val="0"/>
        <w:spacing w:before="60" w:after="60" w:line="288" w:lineRule="auto"/>
        <w:jc w:val="both"/>
        <w:rPr>
          <w:bCs/>
          <w:szCs w:val="24"/>
          <w:lang w:val="en-US"/>
        </w:rPr>
      </w:pPr>
      <w:r>
        <w:rPr>
          <w:szCs w:val="24"/>
          <w:lang w:val="en-US"/>
        </w:rPr>
        <w:t>TECHNICAL DESCRIPTION</w:t>
      </w:r>
    </w:p>
    <w:p w14:paraId="446DA0A4" w14:textId="353D3A8A" w:rsidR="0082086B" w:rsidRDefault="001E537E" w:rsidP="001E537E">
      <w:pPr>
        <w:spacing w:before="60" w:after="60" w:line="288" w:lineRule="auto"/>
        <w:jc w:val="both"/>
        <w:rPr>
          <w:szCs w:val="24"/>
          <w:lang w:val="en-GB"/>
        </w:rPr>
      </w:pPr>
      <w:r>
        <w:rPr>
          <w:szCs w:val="24"/>
          <w:lang w:val="en-GB"/>
        </w:rPr>
        <w:t>The main objective of the contract is to create new modern public areas that will provide conditions for improving the environment, through the creation of new green areas, reconstruction of the existing green urban areas and their preservation.</w:t>
      </w:r>
      <w:r w:rsidR="00F91C67">
        <w:rPr>
          <w:szCs w:val="24"/>
          <w:lang w:val="en-GB"/>
        </w:rPr>
        <w:t xml:space="preserve"> </w:t>
      </w:r>
    </w:p>
    <w:p w14:paraId="58B5A8C1" w14:textId="16369BCF"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 xml:space="preserve">The urban area between </w:t>
      </w:r>
      <w:proofErr w:type="spellStart"/>
      <w:r w:rsidRPr="00E1215D">
        <w:rPr>
          <w:rFonts w:eastAsiaTheme="minorHAnsi"/>
          <w:snapToGrid/>
          <w:szCs w:val="24"/>
          <w:lang w:val="en-US"/>
        </w:rPr>
        <w:t>Gradechka</w:t>
      </w:r>
      <w:proofErr w:type="spellEnd"/>
      <w:r w:rsidRPr="00E1215D">
        <w:rPr>
          <w:rFonts w:eastAsiaTheme="minorHAnsi"/>
          <w:snapToGrid/>
          <w:szCs w:val="24"/>
          <w:lang w:val="en-US"/>
        </w:rPr>
        <w:t xml:space="preserve"> River and </w:t>
      </w:r>
      <w:proofErr w:type="spellStart"/>
      <w:r w:rsidRPr="00E1215D">
        <w:rPr>
          <w:rFonts w:eastAsiaTheme="minorHAnsi"/>
          <w:snapToGrid/>
          <w:szCs w:val="24"/>
          <w:lang w:val="en-US"/>
        </w:rPr>
        <w:t>Kej</w:t>
      </w:r>
      <w:proofErr w:type="spellEnd"/>
      <w:r w:rsidRPr="00E1215D">
        <w:rPr>
          <w:rFonts w:eastAsiaTheme="minorHAnsi"/>
          <w:snapToGrid/>
          <w:szCs w:val="24"/>
          <w:lang w:val="en-US"/>
        </w:rPr>
        <w:t xml:space="preserve"> 30ti </w:t>
      </w:r>
      <w:proofErr w:type="spellStart"/>
      <w:r w:rsidRPr="00E1215D">
        <w:rPr>
          <w:rFonts w:eastAsiaTheme="minorHAnsi"/>
          <w:snapToGrid/>
          <w:szCs w:val="24"/>
          <w:lang w:val="en-US"/>
        </w:rPr>
        <w:t>Avgust</w:t>
      </w:r>
      <w:proofErr w:type="spellEnd"/>
      <w:r w:rsidRPr="00E1215D">
        <w:rPr>
          <w:rFonts w:eastAsiaTheme="minorHAnsi"/>
          <w:snapToGrid/>
          <w:szCs w:val="24"/>
          <w:lang w:val="en-US"/>
        </w:rPr>
        <w:t xml:space="preserve"> Street in the town of </w:t>
      </w:r>
      <w:proofErr w:type="spellStart"/>
      <w:r w:rsidRPr="00E1215D">
        <w:rPr>
          <w:rFonts w:eastAsiaTheme="minorHAnsi"/>
          <w:snapToGrid/>
          <w:szCs w:val="24"/>
          <w:lang w:val="en-US"/>
        </w:rPr>
        <w:t>Vinica</w:t>
      </w:r>
      <w:proofErr w:type="spellEnd"/>
      <w:r w:rsidRPr="00E1215D">
        <w:rPr>
          <w:rFonts w:eastAsiaTheme="minorHAnsi"/>
          <w:snapToGrid/>
          <w:szCs w:val="24"/>
          <w:lang w:val="en-US"/>
        </w:rPr>
        <w:t xml:space="preserve"> is undergoing a revitalization project. This project aims to create a pedestrian path and furnish it with various urban amenities, including benches, litter bins, green areas featuring both tall and short vegetation, and solar-powered lampposts for lighting.</w:t>
      </w:r>
    </w:p>
    <w:p w14:paraId="499AEBEC" w14:textId="4183CD34" w:rsidR="00E1215D" w:rsidRPr="00E1215D" w:rsidRDefault="00E1215D" w:rsidP="00E1215D">
      <w:pPr>
        <w:autoSpaceDE w:val="0"/>
        <w:autoSpaceDN w:val="0"/>
        <w:adjustRightInd w:val="0"/>
        <w:jc w:val="both"/>
        <w:rPr>
          <w:rFonts w:eastAsiaTheme="minorHAnsi"/>
          <w:snapToGrid/>
          <w:szCs w:val="24"/>
          <w:lang w:val="mk-MK"/>
        </w:rPr>
      </w:pPr>
      <w:r w:rsidRPr="00E1215D">
        <w:rPr>
          <w:rFonts w:eastAsiaTheme="minorHAnsi"/>
          <w:snapToGrid/>
          <w:szCs w:val="24"/>
          <w:lang w:val="mk-MK"/>
        </w:rPr>
        <w:t xml:space="preserve">In the existing area, the plan involves the removal of trees and tree trunks that have deteriorated or </w:t>
      </w:r>
      <w:r w:rsidRPr="00E1215D">
        <w:rPr>
          <w:rFonts w:eastAsiaTheme="minorHAnsi"/>
          <w:snapToGrid/>
          <w:szCs w:val="24"/>
          <w:lang w:val="en-US"/>
        </w:rPr>
        <w:t xml:space="preserve">have </w:t>
      </w:r>
      <w:r w:rsidRPr="00E1215D">
        <w:rPr>
          <w:rFonts w:eastAsiaTheme="minorHAnsi"/>
          <w:snapToGrid/>
          <w:szCs w:val="24"/>
          <w:lang w:val="mk-MK"/>
        </w:rPr>
        <w:t xml:space="preserve">been damaged due to storms or other factors. These will be replaced with new trees. All trees that are in good health and not obstructing the planned pathways will be preserved and integrated into the redesigned landscape. </w:t>
      </w:r>
    </w:p>
    <w:p w14:paraId="2420297F" w14:textId="3F77FCC3"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In addition to the greenery, this project includes the installation of seating benches, solar-powered lamps or candelabras for illumination, litter bins for trash disposal.</w:t>
      </w:r>
    </w:p>
    <w:p w14:paraId="396B3865" w14:textId="08DA30BB" w:rsidR="00E1215D" w:rsidRPr="00D22CCE" w:rsidRDefault="00E1215D" w:rsidP="00D22CCE">
      <w:pPr>
        <w:autoSpaceDE w:val="0"/>
        <w:autoSpaceDN w:val="0"/>
        <w:adjustRightInd w:val="0"/>
        <w:jc w:val="both"/>
        <w:rPr>
          <w:rFonts w:eastAsiaTheme="minorHAnsi"/>
          <w:snapToGrid/>
          <w:szCs w:val="24"/>
          <w:lang w:val="en-US"/>
        </w:rPr>
      </w:pPr>
      <w:r w:rsidRPr="00E1215D">
        <w:rPr>
          <w:rFonts w:eastAsiaTheme="minorHAnsi"/>
          <w:snapToGrid/>
          <w:szCs w:val="24"/>
          <w:lang w:val="en-US"/>
        </w:rPr>
        <w:t>The pedestrian path is designed to be at the same level as the street's curb.</w:t>
      </w:r>
    </w:p>
    <w:p w14:paraId="6E7FFA79" w14:textId="77777777"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mk-MK"/>
        </w:rPr>
        <w:t>From station 0+000.00 to station 0+</w:t>
      </w:r>
      <w:r w:rsidRPr="00E1215D">
        <w:rPr>
          <w:rFonts w:eastAsiaTheme="minorHAnsi"/>
          <w:snapToGrid/>
          <w:szCs w:val="24"/>
          <w:lang w:val="en-US"/>
        </w:rPr>
        <w:t>674</w:t>
      </w:r>
      <w:r w:rsidRPr="00E1215D">
        <w:rPr>
          <w:rFonts w:eastAsiaTheme="minorHAnsi"/>
          <w:snapToGrid/>
          <w:szCs w:val="24"/>
          <w:lang w:val="mk-MK"/>
        </w:rPr>
        <w:t>.00,</w:t>
      </w:r>
      <w:r w:rsidRPr="00E1215D">
        <w:rPr>
          <w:rFonts w:eastAsiaTheme="minorHAnsi"/>
          <w:snapToGrid/>
          <w:szCs w:val="24"/>
          <w:lang w:val="en-US"/>
        </w:rPr>
        <w:t xml:space="preserve"> there is only a </w:t>
      </w:r>
      <w:r w:rsidRPr="00E1215D">
        <w:rPr>
          <w:rFonts w:eastAsiaTheme="minorHAnsi"/>
          <w:snapToGrid/>
          <w:szCs w:val="24"/>
          <w:lang w:val="mk-MK"/>
        </w:rPr>
        <w:t>pedestrian path</w:t>
      </w:r>
      <w:r w:rsidRPr="00E1215D">
        <w:rPr>
          <w:rFonts w:eastAsiaTheme="minorHAnsi"/>
          <w:snapToGrid/>
          <w:szCs w:val="24"/>
          <w:lang w:val="en-US"/>
        </w:rPr>
        <w:t xml:space="preserve"> with a</w:t>
      </w:r>
      <w:r w:rsidRPr="00E1215D">
        <w:rPr>
          <w:rFonts w:eastAsiaTheme="minorHAnsi"/>
          <w:snapToGrid/>
          <w:szCs w:val="24"/>
          <w:lang w:val="mk-MK"/>
        </w:rPr>
        <w:t xml:space="preserve"> width</w:t>
      </w:r>
      <w:r w:rsidRPr="00E1215D">
        <w:rPr>
          <w:rFonts w:eastAsiaTheme="minorHAnsi"/>
          <w:snapToGrid/>
          <w:szCs w:val="24"/>
          <w:lang w:val="en-US"/>
        </w:rPr>
        <w:t xml:space="preserve"> of 200 </w:t>
      </w:r>
      <w:proofErr w:type="spellStart"/>
      <w:r w:rsidRPr="00E1215D">
        <w:rPr>
          <w:rFonts w:eastAsiaTheme="minorHAnsi"/>
          <w:snapToGrid/>
          <w:szCs w:val="24"/>
          <w:lang w:val="en-US"/>
        </w:rPr>
        <w:t>smalong</w:t>
      </w:r>
      <w:proofErr w:type="spellEnd"/>
      <w:r w:rsidRPr="00E1215D">
        <w:rPr>
          <w:rFonts w:eastAsiaTheme="minorHAnsi"/>
          <w:snapToGrid/>
          <w:szCs w:val="24"/>
          <w:lang w:val="en-US"/>
        </w:rPr>
        <w:t xml:space="preserve"> with a row of trees aligned with the existing space of the riverbed and the curb of the street </w:t>
      </w:r>
      <w:r w:rsidRPr="00E1215D">
        <w:rPr>
          <w:rFonts w:eastAsiaTheme="minorHAnsi"/>
          <w:snapToGrid/>
          <w:szCs w:val="24"/>
          <w:lang w:val="mk-MK"/>
        </w:rPr>
        <w:t>"</w:t>
      </w:r>
      <w:proofErr w:type="spellStart"/>
      <w:r w:rsidRPr="00E1215D">
        <w:rPr>
          <w:rFonts w:eastAsiaTheme="minorHAnsi"/>
          <w:snapToGrid/>
          <w:szCs w:val="24"/>
          <w:lang w:val="en-US"/>
        </w:rPr>
        <w:t>Kej</w:t>
      </w:r>
      <w:proofErr w:type="spellEnd"/>
      <w:r w:rsidRPr="00E1215D">
        <w:rPr>
          <w:rFonts w:eastAsiaTheme="minorHAnsi"/>
          <w:snapToGrid/>
          <w:szCs w:val="24"/>
          <w:lang w:val="mk-MK"/>
        </w:rPr>
        <w:t xml:space="preserve"> 30 August"</w:t>
      </w:r>
      <w:r w:rsidRPr="00E1215D">
        <w:rPr>
          <w:rFonts w:eastAsiaTheme="minorHAnsi"/>
          <w:snapToGrid/>
          <w:szCs w:val="24"/>
          <w:lang w:val="en-US"/>
        </w:rPr>
        <w:t xml:space="preserve">, following the pattern set by the existing trees. </w:t>
      </w:r>
    </w:p>
    <w:p w14:paraId="7BA65A55" w14:textId="29899802"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The current width of the roadway will remain unchanged.</w:t>
      </w:r>
    </w:p>
    <w:p w14:paraId="37E473E1" w14:textId="77777777"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lastRenderedPageBreak/>
        <w:t>To ensure proper leveling, the dilapidated curbs will be replaced with new ones, set at the level of the newly designed grade.</w:t>
      </w:r>
    </w:p>
    <w:p w14:paraId="523E4219" w14:textId="77777777"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 xml:space="preserve">For the final surface of the pedestrian path, an 8 cm thick </w:t>
      </w:r>
      <w:proofErr w:type="spellStart"/>
      <w:proofErr w:type="gramStart"/>
      <w:r w:rsidRPr="00E1215D">
        <w:rPr>
          <w:rFonts w:eastAsiaTheme="minorHAnsi"/>
          <w:snapToGrid/>
          <w:szCs w:val="24"/>
          <w:lang w:val="en-US"/>
        </w:rPr>
        <w:t>Behaton</w:t>
      </w:r>
      <w:proofErr w:type="spellEnd"/>
      <w:r w:rsidRPr="00E1215D">
        <w:rPr>
          <w:rFonts w:eastAsiaTheme="minorHAnsi"/>
          <w:snapToGrid/>
          <w:szCs w:val="24"/>
          <w:lang w:val="en-US"/>
        </w:rPr>
        <w:t>(</w:t>
      </w:r>
      <w:proofErr w:type="gramEnd"/>
      <w:r w:rsidRPr="00E1215D">
        <w:rPr>
          <w:rFonts w:eastAsiaTheme="minorHAnsi"/>
          <w:snapToGrid/>
          <w:szCs w:val="24"/>
          <w:lang w:val="en-US"/>
        </w:rPr>
        <w:t xml:space="preserve">concrete paver blocks) will be used. The </w:t>
      </w:r>
      <w:proofErr w:type="spellStart"/>
      <w:proofErr w:type="gramStart"/>
      <w:r w:rsidRPr="00E1215D">
        <w:rPr>
          <w:rFonts w:eastAsiaTheme="minorHAnsi"/>
          <w:snapToGrid/>
          <w:szCs w:val="24"/>
          <w:lang w:val="en-US"/>
        </w:rPr>
        <w:t>Behaton</w:t>
      </w:r>
      <w:proofErr w:type="spellEnd"/>
      <w:r w:rsidRPr="00E1215D">
        <w:rPr>
          <w:rFonts w:eastAsiaTheme="minorHAnsi"/>
          <w:snapToGrid/>
          <w:szCs w:val="24"/>
          <w:lang w:val="en-US"/>
        </w:rPr>
        <w:t>(</w:t>
      </w:r>
      <w:proofErr w:type="gramEnd"/>
      <w:r w:rsidRPr="00E1215D">
        <w:rPr>
          <w:rFonts w:eastAsiaTheme="minorHAnsi"/>
          <w:snapToGrid/>
          <w:szCs w:val="24"/>
          <w:lang w:val="en-US"/>
        </w:rPr>
        <w:t xml:space="preserve">concrete paver blocks) will be placed on top of a 20 cm thick layer of crushed stone. On top of the crushed stone layer, there will be a 3-5 cm layer of sand, and fine sand will be used to fill the joint grout of the </w:t>
      </w:r>
      <w:proofErr w:type="spellStart"/>
      <w:proofErr w:type="gramStart"/>
      <w:r w:rsidRPr="00E1215D">
        <w:rPr>
          <w:rFonts w:eastAsiaTheme="minorHAnsi"/>
          <w:snapToGrid/>
          <w:szCs w:val="24"/>
          <w:lang w:val="en-US"/>
        </w:rPr>
        <w:t>Behaton</w:t>
      </w:r>
      <w:proofErr w:type="spellEnd"/>
      <w:r w:rsidRPr="00E1215D">
        <w:rPr>
          <w:rFonts w:eastAsiaTheme="minorHAnsi"/>
          <w:snapToGrid/>
          <w:szCs w:val="24"/>
          <w:lang w:val="en-US"/>
        </w:rPr>
        <w:t>(</w:t>
      </w:r>
      <w:proofErr w:type="gramEnd"/>
      <w:r w:rsidRPr="00E1215D">
        <w:rPr>
          <w:rFonts w:eastAsiaTheme="minorHAnsi"/>
          <w:snapToGrid/>
          <w:szCs w:val="24"/>
          <w:lang w:val="en-US"/>
        </w:rPr>
        <w:t>concrete paver blocks) after installation.</w:t>
      </w:r>
    </w:p>
    <w:p w14:paraId="397A9E3C" w14:textId="77777777" w:rsidR="00E1215D" w:rsidRPr="00E1215D" w:rsidRDefault="00E1215D" w:rsidP="00E1215D">
      <w:pPr>
        <w:autoSpaceDE w:val="0"/>
        <w:autoSpaceDN w:val="0"/>
        <w:adjustRightInd w:val="0"/>
        <w:rPr>
          <w:rFonts w:eastAsiaTheme="minorHAnsi"/>
          <w:snapToGrid/>
          <w:szCs w:val="24"/>
          <w:lang w:val="en-US"/>
        </w:rPr>
      </w:pPr>
      <w:r w:rsidRPr="00E1215D">
        <w:rPr>
          <w:rFonts w:eastAsiaTheme="minorHAnsi"/>
          <w:snapToGrid/>
          <w:szCs w:val="24"/>
          <w:lang w:val="mk-MK"/>
        </w:rPr>
        <w:t>-</w:t>
      </w:r>
      <w:proofErr w:type="spellStart"/>
      <w:r w:rsidRPr="00E1215D">
        <w:rPr>
          <w:rFonts w:eastAsiaTheme="minorHAnsi"/>
          <w:snapToGrid/>
          <w:szCs w:val="24"/>
          <w:lang w:val="en-US"/>
        </w:rPr>
        <w:t>Behaton</w:t>
      </w:r>
      <w:proofErr w:type="spellEnd"/>
      <w:r w:rsidRPr="00E1215D">
        <w:rPr>
          <w:rFonts w:eastAsiaTheme="minorHAnsi"/>
          <w:snapToGrid/>
          <w:szCs w:val="24"/>
          <w:lang w:val="en-US"/>
        </w:rPr>
        <w:t xml:space="preserve"> (concrete paver blocks), with a </w:t>
      </w:r>
      <w:r w:rsidRPr="00E1215D">
        <w:rPr>
          <w:rFonts w:eastAsiaTheme="minorHAnsi"/>
          <w:snapToGrid/>
          <w:szCs w:val="24"/>
          <w:lang w:val="mk-MK"/>
        </w:rPr>
        <w:t xml:space="preserve"> </w:t>
      </w:r>
      <w:r w:rsidRPr="00E1215D">
        <w:rPr>
          <w:rFonts w:eastAsiaTheme="minorHAnsi"/>
          <w:snapToGrid/>
          <w:szCs w:val="24"/>
          <w:lang w:val="en-US"/>
        </w:rPr>
        <w:t>thickness</w:t>
      </w:r>
      <w:r w:rsidRPr="00E1215D">
        <w:rPr>
          <w:rFonts w:eastAsiaTheme="minorHAnsi"/>
          <w:snapToGrid/>
          <w:szCs w:val="24"/>
          <w:lang w:val="mk-MK"/>
        </w:rPr>
        <w:t>=8</w:t>
      </w:r>
      <w:r w:rsidRPr="00E1215D">
        <w:rPr>
          <w:rFonts w:eastAsiaTheme="minorHAnsi"/>
          <w:snapToGrid/>
          <w:szCs w:val="24"/>
          <w:lang w:val="en-US"/>
        </w:rPr>
        <w:t>cm</w:t>
      </w:r>
    </w:p>
    <w:p w14:paraId="301545E1" w14:textId="77777777" w:rsidR="00E1215D" w:rsidRPr="00E1215D" w:rsidRDefault="00E1215D" w:rsidP="00E1215D">
      <w:pPr>
        <w:autoSpaceDE w:val="0"/>
        <w:autoSpaceDN w:val="0"/>
        <w:adjustRightInd w:val="0"/>
        <w:rPr>
          <w:rFonts w:eastAsiaTheme="minorHAnsi"/>
          <w:snapToGrid/>
          <w:szCs w:val="24"/>
          <w:lang w:val="mk-MK"/>
        </w:rPr>
      </w:pPr>
      <w:r w:rsidRPr="00E1215D">
        <w:rPr>
          <w:rFonts w:eastAsiaTheme="minorHAnsi"/>
          <w:snapToGrid/>
          <w:szCs w:val="24"/>
          <w:lang w:val="mk-MK"/>
        </w:rPr>
        <w:t>-</w:t>
      </w:r>
      <w:r w:rsidRPr="00E1215D">
        <w:rPr>
          <w:rFonts w:eastAsiaTheme="minorHAnsi"/>
          <w:snapToGrid/>
          <w:szCs w:val="24"/>
          <w:lang w:val="en-US"/>
        </w:rPr>
        <w:t>Sand</w:t>
      </w:r>
      <w:r w:rsidRPr="00E1215D">
        <w:rPr>
          <w:rFonts w:eastAsiaTheme="minorHAnsi"/>
          <w:snapToGrid/>
          <w:szCs w:val="24"/>
          <w:lang w:val="mk-MK"/>
        </w:rPr>
        <w:t xml:space="preserve"> </w:t>
      </w:r>
      <w:r w:rsidRPr="00E1215D">
        <w:rPr>
          <w:rFonts w:eastAsiaTheme="minorHAnsi"/>
          <w:snapToGrid/>
          <w:szCs w:val="24"/>
          <w:lang w:val="en-US"/>
        </w:rPr>
        <w:t>-thickness</w:t>
      </w:r>
      <w:r w:rsidRPr="00E1215D">
        <w:rPr>
          <w:rFonts w:eastAsiaTheme="minorHAnsi"/>
          <w:snapToGrid/>
          <w:szCs w:val="24"/>
          <w:lang w:val="mk-MK"/>
        </w:rPr>
        <w:t>=3-5cm</w:t>
      </w:r>
    </w:p>
    <w:p w14:paraId="3B2699A9" w14:textId="77777777" w:rsidR="00E1215D" w:rsidRPr="00E1215D" w:rsidRDefault="00E1215D" w:rsidP="00E1215D">
      <w:pPr>
        <w:autoSpaceDE w:val="0"/>
        <w:autoSpaceDN w:val="0"/>
        <w:adjustRightInd w:val="0"/>
        <w:rPr>
          <w:rFonts w:eastAsiaTheme="minorHAnsi"/>
          <w:snapToGrid/>
          <w:szCs w:val="24"/>
          <w:lang w:val="mk-MK"/>
        </w:rPr>
      </w:pPr>
      <w:r w:rsidRPr="00E1215D">
        <w:rPr>
          <w:rFonts w:eastAsiaTheme="minorHAnsi"/>
          <w:snapToGrid/>
          <w:szCs w:val="24"/>
          <w:lang w:val="mk-MK"/>
        </w:rPr>
        <w:t>-</w:t>
      </w:r>
      <w:r w:rsidRPr="00E1215D">
        <w:rPr>
          <w:rFonts w:eastAsiaTheme="minorHAnsi"/>
          <w:snapToGrid/>
          <w:szCs w:val="24"/>
          <w:lang w:val="en-US"/>
        </w:rPr>
        <w:t>crushed stone cushion</w:t>
      </w:r>
      <w:r w:rsidRPr="00E1215D">
        <w:rPr>
          <w:rFonts w:eastAsiaTheme="minorHAnsi"/>
          <w:snapToGrid/>
          <w:szCs w:val="24"/>
          <w:lang w:val="mk-MK"/>
        </w:rPr>
        <w:t xml:space="preserve"> </w:t>
      </w:r>
      <w:r w:rsidRPr="00E1215D">
        <w:rPr>
          <w:rFonts w:eastAsiaTheme="minorHAnsi"/>
          <w:snapToGrid/>
          <w:szCs w:val="24"/>
          <w:lang w:val="en-US"/>
        </w:rPr>
        <w:t>thickness</w:t>
      </w:r>
      <w:r w:rsidRPr="00E1215D">
        <w:rPr>
          <w:rFonts w:eastAsiaTheme="minorHAnsi"/>
          <w:snapToGrid/>
          <w:szCs w:val="24"/>
          <w:lang w:val="mk-MK"/>
        </w:rPr>
        <w:t>=20cm</w:t>
      </w:r>
    </w:p>
    <w:p w14:paraId="27347DCE" w14:textId="27ACAE06" w:rsidR="00D22CCE" w:rsidRPr="00E1215D" w:rsidRDefault="00E1215D" w:rsidP="00E1215D">
      <w:pPr>
        <w:autoSpaceDE w:val="0"/>
        <w:autoSpaceDN w:val="0"/>
        <w:adjustRightInd w:val="0"/>
        <w:rPr>
          <w:rFonts w:eastAsiaTheme="minorHAnsi"/>
          <w:snapToGrid/>
          <w:szCs w:val="24"/>
          <w:lang w:val="mk-MK"/>
        </w:rPr>
      </w:pPr>
      <w:r w:rsidRPr="00E1215D">
        <w:rPr>
          <w:rFonts w:eastAsiaTheme="minorHAnsi"/>
          <w:snapToGrid/>
          <w:szCs w:val="24"/>
          <w:lang w:val="en-US"/>
        </w:rPr>
        <w:t xml:space="preserve">Total thickness </w:t>
      </w:r>
      <w:r w:rsidRPr="00E1215D">
        <w:rPr>
          <w:rFonts w:eastAsiaTheme="minorHAnsi"/>
          <w:snapToGrid/>
          <w:szCs w:val="24"/>
          <w:lang w:val="mk-MK"/>
        </w:rPr>
        <w:t>= 31-33cm</w:t>
      </w:r>
    </w:p>
    <w:p w14:paraId="06EFD652" w14:textId="7F9D69C4"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 xml:space="preserve">The placement of urban amenities such as benches, liter bins, and lampposts, </w:t>
      </w:r>
      <w:r w:rsidRPr="00E1215D">
        <w:rPr>
          <w:rFonts w:eastAsiaTheme="minorHAnsi"/>
          <w:snapToGrid/>
          <w:szCs w:val="24"/>
          <w:lang w:val="mk-MK"/>
        </w:rPr>
        <w:t>have been designated along the pathway route</w:t>
      </w:r>
      <w:r w:rsidRPr="00E1215D">
        <w:rPr>
          <w:rFonts w:eastAsiaTheme="minorHAnsi"/>
          <w:snapToGrid/>
          <w:szCs w:val="24"/>
          <w:lang w:val="en-US"/>
        </w:rPr>
        <w:t>.</w:t>
      </w:r>
    </w:p>
    <w:p w14:paraId="58CED14D" w14:textId="6207B545"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To ensure proper drainage, both the road surface, the roadbed, and the core of the pedestrian path are designed with longitudinal and transverse slopes, and by installing an underground pipe to manage water flow into the river. An irrigation system will also be installed to maintain the green belt and trees.</w:t>
      </w:r>
    </w:p>
    <w:p w14:paraId="652330B9" w14:textId="0D3C61BE"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 xml:space="preserve">The existing river passage is scheduled to be closed off by constructing a retaining wall, as outlined in the primary project. This construction will be funded by the municipality of </w:t>
      </w:r>
      <w:proofErr w:type="spellStart"/>
      <w:r w:rsidRPr="00E1215D">
        <w:rPr>
          <w:rFonts w:eastAsiaTheme="minorHAnsi"/>
          <w:snapToGrid/>
          <w:szCs w:val="24"/>
          <w:lang w:val="en-US"/>
        </w:rPr>
        <w:t>Vinica</w:t>
      </w:r>
      <w:proofErr w:type="spellEnd"/>
      <w:r w:rsidRPr="00E1215D">
        <w:rPr>
          <w:rFonts w:eastAsiaTheme="minorHAnsi"/>
          <w:snapToGrid/>
          <w:szCs w:val="24"/>
          <w:lang w:val="en-US"/>
        </w:rPr>
        <w:t>.</w:t>
      </w:r>
    </w:p>
    <w:p w14:paraId="121113D5" w14:textId="77777777"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 xml:space="preserve">The area between </w:t>
      </w:r>
      <w:proofErr w:type="spellStart"/>
      <w:r w:rsidRPr="00E1215D">
        <w:rPr>
          <w:rFonts w:eastAsiaTheme="minorHAnsi"/>
          <w:snapToGrid/>
          <w:szCs w:val="24"/>
          <w:lang w:val="en-US"/>
        </w:rPr>
        <w:t>Gradechka</w:t>
      </w:r>
      <w:proofErr w:type="spellEnd"/>
      <w:r w:rsidRPr="00E1215D">
        <w:rPr>
          <w:rFonts w:eastAsiaTheme="minorHAnsi"/>
          <w:snapToGrid/>
          <w:szCs w:val="24"/>
          <w:lang w:val="en-US"/>
        </w:rPr>
        <w:t xml:space="preserve"> </w:t>
      </w:r>
      <w:proofErr w:type="spellStart"/>
      <w:r w:rsidRPr="00E1215D">
        <w:rPr>
          <w:rFonts w:eastAsiaTheme="minorHAnsi"/>
          <w:snapToGrid/>
          <w:szCs w:val="24"/>
          <w:lang w:val="en-US"/>
        </w:rPr>
        <w:t>Reka</w:t>
      </w:r>
      <w:proofErr w:type="spellEnd"/>
      <w:r w:rsidRPr="00E1215D">
        <w:rPr>
          <w:rFonts w:eastAsiaTheme="minorHAnsi"/>
          <w:snapToGrid/>
          <w:szCs w:val="24"/>
          <w:lang w:val="en-US"/>
        </w:rPr>
        <w:t xml:space="preserve"> and "KEJ 30 AUGUST" street will be illuminated according to the Light Technical Regulations and the Light Technical Calculation using solar LED lamps. These lamps are equipped with a solar panel encased in aluminum, a lithium battery, and a charger. </w:t>
      </w:r>
    </w:p>
    <w:p w14:paraId="34329810" w14:textId="77777777" w:rsidR="00E1215D" w:rsidRPr="00E1215D" w:rsidRDefault="00E1215D" w:rsidP="00E1215D">
      <w:pPr>
        <w:autoSpaceDE w:val="0"/>
        <w:autoSpaceDN w:val="0"/>
        <w:adjustRightInd w:val="0"/>
        <w:jc w:val="both"/>
        <w:rPr>
          <w:rFonts w:eastAsiaTheme="minorHAnsi"/>
          <w:snapToGrid/>
          <w:szCs w:val="24"/>
          <w:lang w:val="en-US"/>
        </w:rPr>
      </w:pPr>
      <w:r w:rsidRPr="00E1215D">
        <w:rPr>
          <w:rFonts w:eastAsiaTheme="minorHAnsi"/>
          <w:snapToGrid/>
          <w:szCs w:val="24"/>
          <w:lang w:val="en-US"/>
        </w:rPr>
        <w:t>These lamps will be installed on metal pillars, each with a height of 4 meters. The pillars will be securely mounted along the pathway on concrete foundations, anchored, and properly grounded. To ensure safety and protection from atmospheric discharges, the metal pillars will be interconnected using a galvanized strip through screwing, providing both protective grounding and lightning protection.</w:t>
      </w:r>
    </w:p>
    <w:p w14:paraId="140074CF" w14:textId="77777777" w:rsidR="00E1215D" w:rsidRPr="00E1215D" w:rsidRDefault="00E1215D" w:rsidP="00E1215D">
      <w:pPr>
        <w:autoSpaceDE w:val="0"/>
        <w:autoSpaceDN w:val="0"/>
        <w:adjustRightInd w:val="0"/>
        <w:rPr>
          <w:rFonts w:eastAsiaTheme="minorHAnsi"/>
          <w:snapToGrid/>
          <w:szCs w:val="24"/>
          <w:lang w:val="mk-MK"/>
        </w:rPr>
      </w:pPr>
      <w:r w:rsidRPr="00E1215D">
        <w:rPr>
          <w:rFonts w:eastAsiaTheme="minorHAnsi"/>
          <w:snapToGrid/>
          <w:szCs w:val="24"/>
          <w:lang w:val="mk-MK"/>
        </w:rPr>
        <w:t>The galvanized strip will be positioned within an earth trench in accordance with the technical regulations. Additionally, in specific locations, it will be connected to the existing street lights' strips, ensuring a comprehensive and connected grounding system that adheres to safety and regulatory standards.</w:t>
      </w:r>
    </w:p>
    <w:p w14:paraId="708DD840" w14:textId="77777777" w:rsidR="00E1215D" w:rsidRPr="00E1215D" w:rsidRDefault="00E1215D" w:rsidP="00E1215D">
      <w:pPr>
        <w:spacing w:after="160" w:line="259" w:lineRule="auto"/>
        <w:ind w:left="360"/>
        <w:rPr>
          <w:rFonts w:eastAsiaTheme="minorHAnsi"/>
          <w:snapToGrid/>
          <w:szCs w:val="24"/>
          <w:lang w:val="en-US"/>
        </w:rPr>
      </w:pPr>
      <w:r w:rsidRPr="00E1215D">
        <w:rPr>
          <w:rFonts w:eastAsiaTheme="minorHAnsi"/>
          <w:snapToGrid/>
          <w:szCs w:val="24"/>
          <w:lang w:val="en-US"/>
        </w:rPr>
        <w:t>The project includes the following key components:</w:t>
      </w:r>
    </w:p>
    <w:p w14:paraId="0CAE1227" w14:textId="77777777" w:rsidR="00E1215D" w:rsidRPr="00E1215D" w:rsidRDefault="00E1215D" w:rsidP="006663E6">
      <w:pPr>
        <w:numPr>
          <w:ilvl w:val="0"/>
          <w:numId w:val="16"/>
        </w:numPr>
        <w:spacing w:line="259" w:lineRule="auto"/>
        <w:rPr>
          <w:rFonts w:eastAsiaTheme="minorHAnsi"/>
          <w:snapToGrid/>
          <w:szCs w:val="24"/>
          <w:lang w:val="en-US"/>
        </w:rPr>
      </w:pPr>
      <w:r w:rsidRPr="00E1215D">
        <w:rPr>
          <w:rFonts w:eastAsiaTheme="minorHAnsi"/>
          <w:b/>
          <w:bCs/>
          <w:snapToGrid/>
          <w:szCs w:val="24"/>
          <w:lang w:val="en-US"/>
        </w:rPr>
        <w:t>Procurement and Planting of Trees/Seedlings</w:t>
      </w:r>
      <w:r w:rsidRPr="00E1215D">
        <w:rPr>
          <w:rFonts w:eastAsiaTheme="minorHAnsi"/>
          <w:snapToGrid/>
          <w:szCs w:val="24"/>
          <w:lang w:val="en-US"/>
        </w:rPr>
        <w:t>:</w:t>
      </w:r>
    </w:p>
    <w:p w14:paraId="0CFB223C"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Silver spruce with a height (H) of 150 cm - 14 items.</w:t>
      </w:r>
    </w:p>
    <w:p w14:paraId="195D16E4"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Deciduous trees (</w:t>
      </w:r>
      <w:proofErr w:type="gramStart"/>
      <w:r w:rsidRPr="00E1215D">
        <w:rPr>
          <w:rFonts w:eastAsiaTheme="minorHAnsi"/>
          <w:snapToGrid/>
          <w:szCs w:val="24"/>
          <w:lang w:val="en-US"/>
        </w:rPr>
        <w:t>Sycamore)  with</w:t>
      </w:r>
      <w:proofErr w:type="gramEnd"/>
      <w:r w:rsidRPr="00E1215D">
        <w:rPr>
          <w:rFonts w:eastAsiaTheme="minorHAnsi"/>
          <w:snapToGrid/>
          <w:szCs w:val="24"/>
          <w:lang w:val="en-US"/>
        </w:rPr>
        <w:t xml:space="preserve"> a height (H) of 150 cm - 25 items.</w:t>
      </w:r>
    </w:p>
    <w:p w14:paraId="2343DA0F" w14:textId="77777777" w:rsidR="00E1215D" w:rsidRPr="00E1215D" w:rsidRDefault="00E1215D" w:rsidP="006663E6">
      <w:pPr>
        <w:numPr>
          <w:ilvl w:val="0"/>
          <w:numId w:val="16"/>
        </w:numPr>
        <w:spacing w:line="259" w:lineRule="auto"/>
        <w:rPr>
          <w:rFonts w:eastAsiaTheme="minorHAnsi"/>
          <w:snapToGrid/>
          <w:szCs w:val="24"/>
          <w:lang w:val="en-US"/>
        </w:rPr>
      </w:pPr>
      <w:r w:rsidRPr="00E1215D">
        <w:rPr>
          <w:rFonts w:eastAsiaTheme="minorHAnsi"/>
          <w:b/>
          <w:bCs/>
          <w:snapToGrid/>
          <w:szCs w:val="24"/>
          <w:lang w:val="en-US"/>
        </w:rPr>
        <w:t>Procurement and Sowing of Grass</w:t>
      </w:r>
      <w:r w:rsidRPr="00E1215D">
        <w:rPr>
          <w:rFonts w:eastAsiaTheme="minorHAnsi"/>
          <w:snapToGrid/>
          <w:szCs w:val="24"/>
          <w:lang w:val="en-US"/>
        </w:rPr>
        <w:t>:</w:t>
      </w:r>
    </w:p>
    <w:p w14:paraId="7D1131E2"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Grass will be sown on an area covering 2260 square meters.</w:t>
      </w:r>
    </w:p>
    <w:p w14:paraId="17B3B366" w14:textId="77777777" w:rsidR="00E1215D" w:rsidRPr="00E1215D" w:rsidRDefault="00E1215D" w:rsidP="006663E6">
      <w:pPr>
        <w:numPr>
          <w:ilvl w:val="0"/>
          <w:numId w:val="16"/>
        </w:numPr>
        <w:spacing w:line="259" w:lineRule="auto"/>
        <w:rPr>
          <w:rFonts w:eastAsiaTheme="minorHAnsi"/>
          <w:snapToGrid/>
          <w:szCs w:val="24"/>
          <w:lang w:val="en-US"/>
        </w:rPr>
      </w:pPr>
      <w:r w:rsidRPr="00E1215D">
        <w:rPr>
          <w:rFonts w:eastAsiaTheme="minorHAnsi"/>
          <w:b/>
          <w:bCs/>
          <w:snapToGrid/>
          <w:szCs w:val="24"/>
          <w:lang w:val="en-US"/>
        </w:rPr>
        <w:t>Procurement and Installation of Urban Equipment</w:t>
      </w:r>
      <w:r w:rsidRPr="00E1215D">
        <w:rPr>
          <w:rFonts w:eastAsiaTheme="minorHAnsi"/>
          <w:snapToGrid/>
          <w:szCs w:val="24"/>
          <w:lang w:val="en-US"/>
        </w:rPr>
        <w:t>:</w:t>
      </w:r>
    </w:p>
    <w:p w14:paraId="63F6131D"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26 benches with backrests.</w:t>
      </w:r>
    </w:p>
    <w:p w14:paraId="72482F2D"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11 wall-mounted benches without backrests.</w:t>
      </w:r>
    </w:p>
    <w:p w14:paraId="5646C3E9"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24 litter bins.</w:t>
      </w:r>
    </w:p>
    <w:p w14:paraId="73D6B781" w14:textId="77777777" w:rsidR="00E1215D" w:rsidRPr="00E1215D" w:rsidRDefault="00E1215D" w:rsidP="006663E6">
      <w:pPr>
        <w:numPr>
          <w:ilvl w:val="0"/>
          <w:numId w:val="16"/>
        </w:numPr>
        <w:spacing w:line="259" w:lineRule="auto"/>
        <w:rPr>
          <w:rFonts w:eastAsiaTheme="minorHAnsi"/>
          <w:snapToGrid/>
          <w:szCs w:val="24"/>
          <w:lang w:val="en-US"/>
        </w:rPr>
      </w:pPr>
      <w:r w:rsidRPr="00E1215D">
        <w:rPr>
          <w:rFonts w:eastAsiaTheme="minorHAnsi"/>
          <w:b/>
          <w:bCs/>
          <w:snapToGrid/>
          <w:szCs w:val="24"/>
          <w:lang w:val="en-US"/>
        </w:rPr>
        <w:t>Procurement and Installation of Electric Lighting</w:t>
      </w:r>
      <w:r w:rsidRPr="00E1215D">
        <w:rPr>
          <w:rFonts w:eastAsiaTheme="minorHAnsi"/>
          <w:snapToGrid/>
          <w:szCs w:val="24"/>
          <w:lang w:val="en-US"/>
        </w:rPr>
        <w:t>:</w:t>
      </w:r>
    </w:p>
    <w:p w14:paraId="0F4AC55B"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33 solar LED lamps.</w:t>
      </w:r>
    </w:p>
    <w:p w14:paraId="4281E057" w14:textId="77777777" w:rsidR="00E1215D" w:rsidRPr="00E1215D" w:rsidRDefault="00E1215D" w:rsidP="006663E6">
      <w:pPr>
        <w:numPr>
          <w:ilvl w:val="0"/>
          <w:numId w:val="16"/>
        </w:numPr>
        <w:spacing w:line="259" w:lineRule="auto"/>
        <w:rPr>
          <w:rFonts w:eastAsiaTheme="minorHAnsi"/>
          <w:snapToGrid/>
          <w:szCs w:val="24"/>
          <w:lang w:val="en-US"/>
        </w:rPr>
      </w:pPr>
      <w:r w:rsidRPr="00E1215D">
        <w:rPr>
          <w:rFonts w:eastAsiaTheme="minorHAnsi"/>
          <w:b/>
          <w:bCs/>
          <w:snapToGrid/>
          <w:szCs w:val="24"/>
          <w:lang w:val="en-US"/>
        </w:rPr>
        <w:t>Construction of Pedestrian Path</w:t>
      </w:r>
      <w:r w:rsidRPr="00E1215D">
        <w:rPr>
          <w:rFonts w:eastAsiaTheme="minorHAnsi"/>
          <w:snapToGrid/>
          <w:szCs w:val="24"/>
          <w:lang w:val="en-US"/>
        </w:rPr>
        <w:t>:</w:t>
      </w:r>
    </w:p>
    <w:p w14:paraId="0B8850DC" w14:textId="77777777" w:rsidR="00E1215D" w:rsidRPr="00E1215D" w:rsidRDefault="00E1215D" w:rsidP="006663E6">
      <w:pPr>
        <w:numPr>
          <w:ilvl w:val="1"/>
          <w:numId w:val="16"/>
        </w:numPr>
        <w:spacing w:line="259" w:lineRule="auto"/>
        <w:rPr>
          <w:rFonts w:eastAsiaTheme="minorHAnsi"/>
          <w:snapToGrid/>
          <w:szCs w:val="24"/>
          <w:lang w:val="en-US"/>
        </w:rPr>
      </w:pPr>
      <w:r w:rsidRPr="00E1215D">
        <w:rPr>
          <w:rFonts w:eastAsiaTheme="minorHAnsi"/>
          <w:snapToGrid/>
          <w:szCs w:val="24"/>
          <w:lang w:val="en-US"/>
        </w:rPr>
        <w:t xml:space="preserve">A pedestrian path with a length of 674 meters, and </w:t>
      </w:r>
      <w:proofErr w:type="spellStart"/>
      <w:proofErr w:type="gramStart"/>
      <w:r w:rsidRPr="00E1215D">
        <w:rPr>
          <w:rFonts w:eastAsiaTheme="minorHAnsi"/>
          <w:snapToGrid/>
          <w:szCs w:val="24"/>
          <w:lang w:val="en-US"/>
        </w:rPr>
        <w:t>widht</w:t>
      </w:r>
      <w:proofErr w:type="spellEnd"/>
      <w:r w:rsidRPr="00E1215D">
        <w:rPr>
          <w:rFonts w:eastAsiaTheme="minorHAnsi"/>
          <w:snapToGrid/>
          <w:szCs w:val="24"/>
          <w:lang w:val="en-US"/>
        </w:rPr>
        <w:t xml:space="preserve">  of</w:t>
      </w:r>
      <w:proofErr w:type="gramEnd"/>
      <w:r w:rsidRPr="00E1215D">
        <w:rPr>
          <w:rFonts w:eastAsiaTheme="minorHAnsi"/>
          <w:snapToGrid/>
          <w:szCs w:val="24"/>
          <w:lang w:val="en-US"/>
        </w:rPr>
        <w:t xml:space="preserve">  200 cm, will be constructed.</w:t>
      </w:r>
    </w:p>
    <w:p w14:paraId="003F5AA3" w14:textId="77777777" w:rsidR="00E1215D" w:rsidRDefault="00E1215D" w:rsidP="001E537E">
      <w:pPr>
        <w:spacing w:before="60" w:after="60" w:line="288" w:lineRule="auto"/>
        <w:jc w:val="both"/>
        <w:rPr>
          <w:szCs w:val="24"/>
          <w:lang w:val="en-GB"/>
        </w:rPr>
      </w:pPr>
    </w:p>
    <w:p w14:paraId="6098D7EA" w14:textId="77777777" w:rsidR="00E1215D" w:rsidRDefault="00E1215D" w:rsidP="001E537E">
      <w:pPr>
        <w:spacing w:before="60" w:after="60" w:line="288" w:lineRule="auto"/>
        <w:jc w:val="both"/>
        <w:rPr>
          <w:szCs w:val="24"/>
          <w:lang w:val="en-GB"/>
        </w:rPr>
      </w:pPr>
    </w:p>
    <w:p w14:paraId="5C0B0043" w14:textId="5290FDCC" w:rsidR="001E537E" w:rsidRPr="001E537E" w:rsidRDefault="001E537E" w:rsidP="001E537E">
      <w:pPr>
        <w:rPr>
          <w:lang w:val="en-GB"/>
        </w:rPr>
      </w:pPr>
      <w:bookmarkStart w:id="20" w:name="_GoBack"/>
      <w:bookmarkEnd w:id="20"/>
    </w:p>
    <w:sectPr w:rsidR="001E537E" w:rsidRPr="001E537E" w:rsidSect="00F06B1A">
      <w:footerReference w:type="default" r:id="rId11"/>
      <w:headerReference w:type="first" r:id="rId12"/>
      <w:footerReference w:type="first" r:id="rId13"/>
      <w:pgSz w:w="11907" w:h="16840" w:code="9"/>
      <w:pgMar w:top="1298" w:right="1298" w:bottom="1077" w:left="1298" w:header="720" w:footer="720" w:gutter="0"/>
      <w:pgNumType w:start="1"/>
      <w:cols w:space="720"/>
      <w:vAlign w:val="center"/>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D6F7A" w14:textId="77777777" w:rsidR="00132B9B" w:rsidRDefault="00132B9B">
      <w:r>
        <w:separator/>
      </w:r>
    </w:p>
  </w:endnote>
  <w:endnote w:type="continuationSeparator" w:id="0">
    <w:p w14:paraId="6FA78C50" w14:textId="77777777" w:rsidR="00132B9B" w:rsidRDefault="0013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35F9" w14:textId="654E7D76" w:rsidR="00F4334A" w:rsidRPr="00F31784" w:rsidRDefault="00F4334A" w:rsidP="00F4334A">
    <w:pPr>
      <w:pStyle w:val="Footer"/>
      <w:tabs>
        <w:tab w:val="clear" w:pos="4320"/>
        <w:tab w:val="clear" w:pos="8640"/>
        <w:tab w:val="right" w:pos="9356"/>
      </w:tabs>
      <w:ind w:right="-45"/>
      <w:rPr>
        <w:rStyle w:val="PageNumber"/>
        <w:sz w:val="18"/>
        <w:szCs w:val="18"/>
        <w:lang w:val="nl-BE"/>
      </w:rPr>
    </w:pPr>
    <w:r w:rsidRPr="00F31784">
      <w:rPr>
        <w:b/>
        <w:sz w:val="18"/>
        <w:lang w:val="nl-BE"/>
      </w:rPr>
      <w:t>2021</w:t>
    </w:r>
    <w:r>
      <w:rPr>
        <w:b/>
        <w:sz w:val="18"/>
        <w:lang w:val="nl-BE"/>
      </w:rPr>
      <w:t>.1</w:t>
    </w:r>
    <w:r w:rsidRPr="00F31784">
      <w:rPr>
        <w:b/>
        <w:sz w:val="18"/>
        <w:szCs w:val="18"/>
        <w:lang w:val="nl-BE"/>
      </w:rPr>
      <w:tab/>
    </w:r>
    <w:r w:rsidRPr="00F31784">
      <w:rPr>
        <w:sz w:val="18"/>
        <w:szCs w:val="18"/>
        <w:lang w:val="nl-BE"/>
      </w:rPr>
      <w:t xml:space="preserve">Page </w:t>
    </w:r>
    <w:r w:rsidRPr="00185BC4">
      <w:rPr>
        <w:rStyle w:val="PageNumber"/>
        <w:sz w:val="18"/>
        <w:szCs w:val="18"/>
      </w:rPr>
      <w:fldChar w:fldCharType="begin"/>
    </w:r>
    <w:r w:rsidRPr="00F31784">
      <w:rPr>
        <w:rStyle w:val="PageNumber"/>
        <w:sz w:val="18"/>
        <w:szCs w:val="18"/>
        <w:lang w:val="nl-BE"/>
      </w:rPr>
      <w:instrText xml:space="preserve"> PAGE </w:instrText>
    </w:r>
    <w:r w:rsidRPr="00185BC4">
      <w:rPr>
        <w:rStyle w:val="PageNumber"/>
        <w:sz w:val="18"/>
        <w:szCs w:val="18"/>
      </w:rPr>
      <w:fldChar w:fldCharType="separate"/>
    </w:r>
    <w:r w:rsidR="006663E6">
      <w:rPr>
        <w:rStyle w:val="PageNumber"/>
        <w:noProof/>
        <w:sz w:val="18"/>
        <w:szCs w:val="18"/>
        <w:lang w:val="nl-BE"/>
      </w:rPr>
      <w:t>9</w:t>
    </w:r>
    <w:r w:rsidRPr="00185BC4">
      <w:rPr>
        <w:rStyle w:val="PageNumber"/>
        <w:sz w:val="18"/>
        <w:szCs w:val="18"/>
      </w:rPr>
      <w:fldChar w:fldCharType="end"/>
    </w:r>
    <w:r w:rsidRPr="00F31784">
      <w:rPr>
        <w:rStyle w:val="PageNumber"/>
        <w:sz w:val="18"/>
        <w:szCs w:val="18"/>
        <w:lang w:val="nl-BE"/>
      </w:rPr>
      <w:t xml:space="preserve"> of </w:t>
    </w:r>
    <w:r w:rsidRPr="00185BC4">
      <w:rPr>
        <w:rStyle w:val="PageNumber"/>
        <w:sz w:val="18"/>
        <w:szCs w:val="18"/>
      </w:rPr>
      <w:fldChar w:fldCharType="begin"/>
    </w:r>
    <w:r w:rsidRPr="00F31784">
      <w:rPr>
        <w:rStyle w:val="PageNumber"/>
        <w:sz w:val="18"/>
        <w:szCs w:val="18"/>
        <w:lang w:val="nl-BE"/>
      </w:rPr>
      <w:instrText xml:space="preserve"> NUMPAGES </w:instrText>
    </w:r>
    <w:r w:rsidRPr="00185BC4">
      <w:rPr>
        <w:rStyle w:val="PageNumber"/>
        <w:sz w:val="18"/>
        <w:szCs w:val="18"/>
      </w:rPr>
      <w:fldChar w:fldCharType="separate"/>
    </w:r>
    <w:r w:rsidR="006663E6">
      <w:rPr>
        <w:rStyle w:val="PageNumber"/>
        <w:noProof/>
        <w:sz w:val="18"/>
        <w:szCs w:val="18"/>
        <w:lang w:val="nl-BE"/>
      </w:rPr>
      <w:t>9</w:t>
    </w:r>
    <w:r w:rsidRPr="00185BC4">
      <w:rPr>
        <w:rStyle w:val="PageNumber"/>
        <w:sz w:val="18"/>
        <w:szCs w:val="18"/>
      </w:rPr>
      <w:fldChar w:fldCharType="end"/>
    </w:r>
  </w:p>
  <w:p w14:paraId="43ECD94C" w14:textId="0B134E27" w:rsidR="00840836" w:rsidRDefault="00F4334A" w:rsidP="00F4334A">
    <w:pPr>
      <w:pStyle w:val="Footer"/>
      <w:ind w:right="360"/>
      <w:rPr>
        <w:lang w:val="en-GB"/>
      </w:rPr>
    </w:pPr>
    <w:r w:rsidRPr="00185BC4">
      <w:rPr>
        <w:sz w:val="18"/>
        <w:szCs w:val="18"/>
        <w:lang w:val="en-GB"/>
      </w:rPr>
      <w:fldChar w:fldCharType="begin"/>
    </w:r>
    <w:r w:rsidRPr="00F31784">
      <w:rPr>
        <w:sz w:val="18"/>
        <w:szCs w:val="18"/>
        <w:lang w:val="nl-BE"/>
      </w:rPr>
      <w:instrText xml:space="preserve"> FILENAME </w:instrText>
    </w:r>
    <w:r w:rsidRPr="00185BC4">
      <w:rPr>
        <w:sz w:val="18"/>
        <w:szCs w:val="18"/>
        <w:lang w:val="en-GB"/>
      </w:rPr>
      <w:fldChar w:fldCharType="separate"/>
    </w:r>
    <w:r w:rsidRPr="00F31784">
      <w:rPr>
        <w:noProof/>
        <w:sz w:val="18"/>
        <w:szCs w:val="18"/>
        <w:lang w:val="nl-BE"/>
      </w:rPr>
      <w:t>d4u_techspec_en.doc</w:t>
    </w:r>
    <w:r w:rsidRPr="00185BC4">
      <w:rPr>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98A47" w14:textId="77777777" w:rsidR="00F06B1A" w:rsidRDefault="00F06B1A" w:rsidP="00185BC4">
    <w:pPr>
      <w:pStyle w:val="Footer"/>
      <w:tabs>
        <w:tab w:val="clear" w:pos="4320"/>
        <w:tab w:val="clear" w:pos="8640"/>
        <w:tab w:val="right" w:pos="9356"/>
      </w:tabs>
      <w:ind w:right="-45"/>
      <w:rPr>
        <w:b/>
        <w:sz w:val="18"/>
        <w:szCs w:val="18"/>
        <w:lang w:val="en-GB"/>
      </w:rPr>
    </w:pPr>
  </w:p>
  <w:p w14:paraId="184AAB79" w14:textId="38C7D1E2"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E33CCF" w:rsidRPr="00F31784">
      <w:rPr>
        <w:b/>
        <w:sz w:val="18"/>
        <w:lang w:val="nl-BE"/>
      </w:rPr>
      <w:t>1</w:t>
    </w:r>
    <w:r w:rsidR="00F31784">
      <w:rPr>
        <w:b/>
        <w:sz w:val="18"/>
        <w:lang w:val="nl-BE"/>
      </w:rPr>
      <w:t>.1</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6663E6">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6663E6">
      <w:rPr>
        <w:rStyle w:val="PageNumber"/>
        <w:noProof/>
        <w:sz w:val="18"/>
        <w:szCs w:val="18"/>
        <w:lang w:val="nl-BE"/>
      </w:rPr>
      <w:t>9</w:t>
    </w:r>
    <w:r w:rsidR="00185BC4" w:rsidRPr="00185BC4">
      <w:rPr>
        <w:rStyle w:val="PageNumber"/>
        <w:sz w:val="18"/>
        <w:szCs w:val="18"/>
      </w:rPr>
      <w:fldChar w:fldCharType="end"/>
    </w:r>
  </w:p>
  <w:p w14:paraId="03A10718" w14:textId="77777777" w:rsidR="00807524" w:rsidRPr="00F31784" w:rsidRDefault="00185BC4" w:rsidP="00185BC4">
    <w:pPr>
      <w:pStyle w:val="Footer"/>
      <w:tabs>
        <w:tab w:val="clear" w:pos="4320"/>
        <w:tab w:val="clear" w:pos="8640"/>
        <w:tab w:val="center" w:pos="8505"/>
      </w:tabs>
      <w:ind w:right="360"/>
      <w:rPr>
        <w:sz w:val="18"/>
        <w:szCs w:val="18"/>
        <w:lang w:val="nl-BE"/>
      </w:rPr>
    </w:pPr>
    <w:r w:rsidRPr="00185BC4">
      <w:rPr>
        <w:sz w:val="18"/>
        <w:szCs w:val="18"/>
        <w:lang w:val="en-GB"/>
      </w:rPr>
      <w:fldChar w:fldCharType="begin"/>
    </w:r>
    <w:r w:rsidRPr="00F31784">
      <w:rPr>
        <w:sz w:val="18"/>
        <w:szCs w:val="18"/>
        <w:lang w:val="nl-BE"/>
      </w:rPr>
      <w:instrText xml:space="preserve"> FILENAME </w:instrText>
    </w:r>
    <w:r w:rsidRPr="00185BC4">
      <w:rPr>
        <w:sz w:val="18"/>
        <w:szCs w:val="18"/>
        <w:lang w:val="en-GB"/>
      </w:rPr>
      <w:fldChar w:fldCharType="separate"/>
    </w:r>
    <w:r w:rsidR="008B3E2C" w:rsidRPr="00F31784">
      <w:rPr>
        <w:noProof/>
        <w:sz w:val="18"/>
        <w:szCs w:val="18"/>
        <w:lang w:val="nl-BE"/>
      </w:rPr>
      <w:t>d4u_techspec_en.doc</w:t>
    </w:r>
    <w:r w:rsidRPr="00185BC4">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0BE75" w14:textId="77777777" w:rsidR="00132B9B" w:rsidRDefault="00132B9B">
      <w:r>
        <w:separator/>
      </w:r>
    </w:p>
  </w:footnote>
  <w:footnote w:type="continuationSeparator" w:id="0">
    <w:p w14:paraId="6EF4EAB0" w14:textId="77777777" w:rsidR="00132B9B" w:rsidRDefault="0013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4AF3F"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2"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B27DD6"/>
    <w:multiLevelType w:val="multilevel"/>
    <w:tmpl w:val="8C6A54F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DA713C"/>
    <w:multiLevelType w:val="multilevel"/>
    <w:tmpl w:val="9DCE87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15:restartNumberingAfterBreak="0">
    <w:nsid w:val="4F290D18"/>
    <w:multiLevelType w:val="hybridMultilevel"/>
    <w:tmpl w:val="9774C506"/>
    <w:lvl w:ilvl="0" w:tplc="2BD4B1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1"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10"/>
  </w:num>
  <w:num w:numId="4">
    <w:abstractNumId w:val="13"/>
  </w:num>
  <w:num w:numId="5">
    <w:abstractNumId w:val="14"/>
  </w:num>
  <w:num w:numId="6">
    <w:abstractNumId w:val="5"/>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13"/>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num>
  <w:num w:numId="12">
    <w:abstractNumId w:val="11"/>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E38F8"/>
    <w:rsid w:val="00025360"/>
    <w:rsid w:val="0005017B"/>
    <w:rsid w:val="000C0C20"/>
    <w:rsid w:val="000D7C74"/>
    <w:rsid w:val="000E0648"/>
    <w:rsid w:val="00105FBA"/>
    <w:rsid w:val="00107540"/>
    <w:rsid w:val="00111B7A"/>
    <w:rsid w:val="00116CAF"/>
    <w:rsid w:val="0013245F"/>
    <w:rsid w:val="00132B9B"/>
    <w:rsid w:val="0018469C"/>
    <w:rsid w:val="00185BC4"/>
    <w:rsid w:val="001B31E6"/>
    <w:rsid w:val="001D0298"/>
    <w:rsid w:val="001E537E"/>
    <w:rsid w:val="00205125"/>
    <w:rsid w:val="00205F35"/>
    <w:rsid w:val="0021368F"/>
    <w:rsid w:val="0025171E"/>
    <w:rsid w:val="00253B57"/>
    <w:rsid w:val="00281813"/>
    <w:rsid w:val="00286A23"/>
    <w:rsid w:val="00297ABE"/>
    <w:rsid w:val="002A4175"/>
    <w:rsid w:val="002A6790"/>
    <w:rsid w:val="002C5F0C"/>
    <w:rsid w:val="002D75A2"/>
    <w:rsid w:val="002F1F7B"/>
    <w:rsid w:val="002F6D2E"/>
    <w:rsid w:val="003308BB"/>
    <w:rsid w:val="003A358D"/>
    <w:rsid w:val="003C3A7E"/>
    <w:rsid w:val="003E596D"/>
    <w:rsid w:val="003F005A"/>
    <w:rsid w:val="003F6269"/>
    <w:rsid w:val="00400660"/>
    <w:rsid w:val="004253EC"/>
    <w:rsid w:val="004350C8"/>
    <w:rsid w:val="00441407"/>
    <w:rsid w:val="004670EF"/>
    <w:rsid w:val="00472D27"/>
    <w:rsid w:val="0048077C"/>
    <w:rsid w:val="004D61E0"/>
    <w:rsid w:val="004F7629"/>
    <w:rsid w:val="005307C4"/>
    <w:rsid w:val="0053280A"/>
    <w:rsid w:val="00544044"/>
    <w:rsid w:val="005522DF"/>
    <w:rsid w:val="005570BC"/>
    <w:rsid w:val="005A45FA"/>
    <w:rsid w:val="005A66B6"/>
    <w:rsid w:val="005C5EFA"/>
    <w:rsid w:val="00612248"/>
    <w:rsid w:val="006663E6"/>
    <w:rsid w:val="00684695"/>
    <w:rsid w:val="00694759"/>
    <w:rsid w:val="006D7273"/>
    <w:rsid w:val="006E6032"/>
    <w:rsid w:val="006F1994"/>
    <w:rsid w:val="00740350"/>
    <w:rsid w:val="00762C98"/>
    <w:rsid w:val="007D3FFF"/>
    <w:rsid w:val="007D5447"/>
    <w:rsid w:val="007D6CD0"/>
    <w:rsid w:val="007F00E3"/>
    <w:rsid w:val="0080380A"/>
    <w:rsid w:val="00807524"/>
    <w:rsid w:val="0082086B"/>
    <w:rsid w:val="00840836"/>
    <w:rsid w:val="00857577"/>
    <w:rsid w:val="00880541"/>
    <w:rsid w:val="008824C1"/>
    <w:rsid w:val="00892503"/>
    <w:rsid w:val="0089693C"/>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439A1"/>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22CCE"/>
    <w:rsid w:val="00D526E2"/>
    <w:rsid w:val="00DC1AF8"/>
    <w:rsid w:val="00DC6F3E"/>
    <w:rsid w:val="00DE7480"/>
    <w:rsid w:val="00DF3894"/>
    <w:rsid w:val="00DF46FE"/>
    <w:rsid w:val="00E1215D"/>
    <w:rsid w:val="00E33CCF"/>
    <w:rsid w:val="00E40327"/>
    <w:rsid w:val="00E61684"/>
    <w:rsid w:val="00E75A03"/>
    <w:rsid w:val="00E95D40"/>
    <w:rsid w:val="00EC0A31"/>
    <w:rsid w:val="00ED3D74"/>
    <w:rsid w:val="00ED7BD7"/>
    <w:rsid w:val="00EE73C2"/>
    <w:rsid w:val="00F06B1A"/>
    <w:rsid w:val="00F2123F"/>
    <w:rsid w:val="00F31784"/>
    <w:rsid w:val="00F4334A"/>
    <w:rsid w:val="00F57BD6"/>
    <w:rsid w:val="00F70558"/>
    <w:rsid w:val="00F91C67"/>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60132"/>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character" w:customStyle="1" w:styleId="NormalBefore6ptCharCharCharCharCharCharCharChar">
    <w:name w:val="Normal Before 6 pt Char Char Char Char Char Char Char Char"/>
    <w:link w:val="NormalBefore6ptCharCharCharCharCharCharChar"/>
    <w:locked/>
    <w:rsid w:val="001E537E"/>
    <w:rPr>
      <w:bCs/>
      <w:sz w:val="22"/>
      <w:szCs w:val="22"/>
      <w:lang w:val="fr-FR"/>
    </w:rPr>
  </w:style>
  <w:style w:type="paragraph" w:customStyle="1" w:styleId="NormalBefore6ptCharCharCharCharCharCharChar">
    <w:name w:val="Normal Before 6 pt Char Char Char Char Char Char Char"/>
    <w:basedOn w:val="Normal"/>
    <w:link w:val="NormalBefore6ptCharCharCharCharCharCharCharChar"/>
    <w:autoRedefine/>
    <w:rsid w:val="001E537E"/>
    <w:pPr>
      <w:widowControl w:val="0"/>
      <w:tabs>
        <w:tab w:val="left" w:pos="284"/>
        <w:tab w:val="left" w:pos="709"/>
        <w:tab w:val="left" w:pos="1276"/>
      </w:tabs>
      <w:jc w:val="both"/>
    </w:pPr>
    <w:rPr>
      <w:bCs/>
      <w:snapToGrid/>
      <w:sz w:val="22"/>
      <w:szCs w:val="22"/>
      <w:lang w:eastAsia="en-GB"/>
    </w:rPr>
  </w:style>
  <w:style w:type="character" w:customStyle="1" w:styleId="FooterChar">
    <w:name w:val="Footer Char"/>
    <w:basedOn w:val="DefaultParagraphFont"/>
    <w:link w:val="Footer"/>
    <w:rsid w:val="00F4334A"/>
    <w:rPr>
      <w:snapToGrid w:val="0"/>
      <w:sz w:val="24"/>
      <w:lang w:val="fr-FR" w:eastAsia="en-US"/>
    </w:rPr>
  </w:style>
  <w:style w:type="paragraph" w:customStyle="1" w:styleId="PRAGHeading2">
    <w:name w:val="PRAG Heading 2"/>
    <w:basedOn w:val="Normal"/>
    <w:rsid w:val="003C3A7E"/>
    <w:pPr>
      <w:widowControl w:val="0"/>
      <w:numPr>
        <w:numId w:val="14"/>
      </w:numPr>
      <w:spacing w:before="100"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39280">
      <w:bodyDiv w:val="1"/>
      <w:marLeft w:val="0"/>
      <w:marRight w:val="0"/>
      <w:marTop w:val="0"/>
      <w:marBottom w:val="0"/>
      <w:divBdr>
        <w:top w:val="none" w:sz="0" w:space="0" w:color="auto"/>
        <w:left w:val="none" w:sz="0" w:space="0" w:color="auto"/>
        <w:bottom w:val="none" w:sz="0" w:space="0" w:color="auto"/>
        <w:right w:val="none" w:sz="0" w:space="0" w:color="auto"/>
      </w:divBdr>
    </w:div>
    <w:div w:id="149109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EBD3-07B3-45C8-B57B-FF7C426DE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FD38E5-EA73-4E50-937C-62C9EE4FD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1A2FCD-49DD-41B7-839E-0FD61A2B8EC5}">
  <ds:schemaRefs>
    <ds:schemaRef ds:uri="http://schemas.microsoft.com/sharepoint/v3/contenttype/forms"/>
  </ds:schemaRefs>
</ds:datastoreItem>
</file>

<file path=customXml/itemProps4.xml><?xml version="1.0" encoding="utf-8"?>
<ds:datastoreItem xmlns:ds="http://schemas.openxmlformats.org/officeDocument/2006/customXml" ds:itemID="{A88C60AA-FFF9-4908-926D-FAC06C74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3230</Words>
  <Characters>18414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Daniela</cp:lastModifiedBy>
  <cp:revision>7</cp:revision>
  <cp:lastPrinted>2006-01-04T17:50:00Z</cp:lastPrinted>
  <dcterms:created xsi:type="dcterms:W3CDTF">2025-04-08T21:01:00Z</dcterms:created>
  <dcterms:modified xsi:type="dcterms:W3CDTF">2025-04-09T06:45:00Z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